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7C" w:rsidRDefault="00956B3D" w:rsidP="00883A1F">
      <w:pPr>
        <w:widowControl w:val="0"/>
        <w:jc w:val="center"/>
        <w:rPr>
          <w:b/>
          <w:sz w:val="28"/>
          <w:szCs w:val="28"/>
          <w:lang w:val="en-US" w:eastAsia="en-US"/>
        </w:rPr>
      </w:pPr>
      <w:r w:rsidRPr="00956B3D">
        <w:rPr>
          <w:b/>
          <w:sz w:val="28"/>
          <w:szCs w:val="28"/>
          <w:lang w:val="en-US" w:eastAsia="en-US"/>
        </w:rPr>
        <w:t>THUYẾT M</w:t>
      </w:r>
      <w:r w:rsidR="006C257C">
        <w:rPr>
          <w:b/>
          <w:sz w:val="28"/>
          <w:szCs w:val="28"/>
          <w:lang w:val="en-US" w:eastAsia="en-US"/>
        </w:rPr>
        <w:t>INH TÌNH HÌNH THỰC HIỆN DỰ TOÁN</w:t>
      </w:r>
    </w:p>
    <w:p w:rsidR="006C257C" w:rsidRDefault="00956B3D" w:rsidP="00883A1F">
      <w:pPr>
        <w:widowControl w:val="0"/>
        <w:jc w:val="center"/>
        <w:rPr>
          <w:b/>
          <w:sz w:val="28"/>
          <w:szCs w:val="28"/>
          <w:lang w:val="en-US" w:eastAsia="en-US"/>
        </w:rPr>
      </w:pPr>
      <w:r w:rsidRPr="00956B3D">
        <w:rPr>
          <w:b/>
          <w:sz w:val="28"/>
          <w:szCs w:val="28"/>
          <w:lang w:val="en-US" w:eastAsia="en-US"/>
        </w:rPr>
        <w:t xml:space="preserve">NGÂN SÁCH NHÀ NƯỚC </w:t>
      </w:r>
      <w:r w:rsidR="00101F78">
        <w:rPr>
          <w:b/>
          <w:sz w:val="28"/>
          <w:szCs w:val="28"/>
          <w:lang w:val="en-US" w:eastAsia="en-US"/>
        </w:rPr>
        <w:t>NĂM 2023</w:t>
      </w:r>
    </w:p>
    <w:p w:rsidR="00E50AD5" w:rsidRDefault="00A970AB" w:rsidP="00883A1F">
      <w:pPr>
        <w:widowControl w:val="0"/>
        <w:jc w:val="center"/>
        <w:rPr>
          <w:b/>
          <w:sz w:val="28"/>
          <w:szCs w:val="28"/>
          <w:lang w:val="en-US" w:eastAsia="en-US"/>
        </w:rPr>
      </w:pPr>
      <w:r>
        <w:rPr>
          <w:b/>
          <w:sz w:val="28"/>
          <w:szCs w:val="28"/>
          <w:lang w:val="en-US" w:eastAsia="en-US"/>
        </w:rPr>
        <w:t>CỦA</w:t>
      </w:r>
      <w:r w:rsidR="00B73830">
        <w:rPr>
          <w:b/>
          <w:sz w:val="28"/>
          <w:szCs w:val="28"/>
          <w:lang w:val="en-US" w:eastAsia="en-US"/>
        </w:rPr>
        <w:t xml:space="preserve"> </w:t>
      </w:r>
      <w:r>
        <w:rPr>
          <w:b/>
          <w:sz w:val="28"/>
          <w:szCs w:val="28"/>
          <w:lang w:val="en-US" w:eastAsia="en-US"/>
        </w:rPr>
        <w:t>BAN QUẢN LÝ KHU C</w:t>
      </w:r>
      <w:r w:rsidR="006C257C">
        <w:rPr>
          <w:b/>
          <w:sz w:val="28"/>
          <w:szCs w:val="28"/>
          <w:lang w:val="en-US" w:eastAsia="en-US"/>
        </w:rPr>
        <w:t>ÔNG NGHỆ CAO</w:t>
      </w:r>
      <w:r>
        <w:rPr>
          <w:b/>
          <w:sz w:val="28"/>
          <w:szCs w:val="28"/>
          <w:lang w:val="en-US" w:eastAsia="en-US"/>
        </w:rPr>
        <w:t xml:space="preserve"> HÒA LẠC</w:t>
      </w:r>
    </w:p>
    <w:p w:rsidR="007C2797" w:rsidRDefault="007C2797" w:rsidP="00883A1F">
      <w:pPr>
        <w:widowControl w:val="0"/>
        <w:ind w:firstLine="720"/>
        <w:jc w:val="center"/>
        <w:rPr>
          <w:b/>
          <w:sz w:val="28"/>
          <w:szCs w:val="28"/>
          <w:lang w:val="en-US"/>
        </w:rPr>
      </w:pPr>
    </w:p>
    <w:p w:rsidR="00BA1C21" w:rsidRDefault="00BA1C21" w:rsidP="00883A1F">
      <w:pPr>
        <w:widowControl w:val="0"/>
        <w:spacing w:before="120"/>
        <w:ind w:firstLine="425"/>
        <w:jc w:val="both"/>
        <w:rPr>
          <w:b/>
          <w:sz w:val="28"/>
          <w:szCs w:val="28"/>
          <w:lang w:val="en-US"/>
        </w:rPr>
      </w:pPr>
      <w:r>
        <w:rPr>
          <w:b/>
          <w:sz w:val="28"/>
          <w:szCs w:val="28"/>
          <w:lang w:val="en-US"/>
        </w:rPr>
        <w:t xml:space="preserve">A. </w:t>
      </w:r>
      <w:r w:rsidR="00DA5642">
        <w:rPr>
          <w:b/>
          <w:sz w:val="28"/>
          <w:szCs w:val="28"/>
          <w:lang w:val="en-US" w:eastAsia="en-US"/>
        </w:rPr>
        <w:t>TÌNH HÌNH THỰ</w:t>
      </w:r>
      <w:bookmarkStart w:id="0" w:name="_GoBack"/>
      <w:bookmarkEnd w:id="0"/>
      <w:r w:rsidR="00DA5642">
        <w:rPr>
          <w:b/>
          <w:sz w:val="28"/>
          <w:szCs w:val="28"/>
          <w:lang w:val="en-US" w:eastAsia="en-US"/>
        </w:rPr>
        <w:t xml:space="preserve">C HIỆN DỰ TOÁN </w:t>
      </w:r>
      <w:r w:rsidR="00DA5642" w:rsidRPr="00956B3D">
        <w:rPr>
          <w:b/>
          <w:sz w:val="28"/>
          <w:szCs w:val="28"/>
          <w:lang w:val="en-US" w:eastAsia="en-US"/>
        </w:rPr>
        <w:t xml:space="preserve">NGÂN SÁCH NHÀ NƯỚC </w:t>
      </w:r>
      <w:r>
        <w:rPr>
          <w:b/>
          <w:sz w:val="28"/>
          <w:szCs w:val="28"/>
          <w:lang w:val="en-US"/>
        </w:rPr>
        <w:t>QUÝ 4 NĂM 2023</w:t>
      </w:r>
    </w:p>
    <w:p w:rsidR="00BA1C21" w:rsidRPr="001516A2" w:rsidRDefault="00BA1C21" w:rsidP="00883A1F">
      <w:pPr>
        <w:widowControl w:val="0"/>
        <w:spacing w:before="120"/>
        <w:ind w:firstLine="425"/>
        <w:jc w:val="both"/>
        <w:rPr>
          <w:b/>
          <w:caps/>
          <w:sz w:val="28"/>
          <w:szCs w:val="28"/>
          <w:lang w:val="en-US"/>
        </w:rPr>
      </w:pPr>
      <w:r w:rsidRPr="001516A2">
        <w:rPr>
          <w:b/>
          <w:caps/>
          <w:sz w:val="28"/>
          <w:szCs w:val="28"/>
          <w:lang w:val="en-US"/>
        </w:rPr>
        <w:t>I. Tình hình thực hiện dự toán thu, chi, nộp ngân sách phí, lệ phí.</w:t>
      </w:r>
    </w:p>
    <w:p w:rsidR="00BA1C21" w:rsidRPr="00054FC3" w:rsidRDefault="00BA1C21" w:rsidP="00883A1F">
      <w:pPr>
        <w:widowControl w:val="0"/>
        <w:spacing w:before="120"/>
        <w:ind w:firstLine="425"/>
        <w:jc w:val="both"/>
        <w:rPr>
          <w:sz w:val="28"/>
          <w:szCs w:val="28"/>
          <w:lang w:val="en-US"/>
        </w:rPr>
      </w:pPr>
      <w:r w:rsidRPr="00054FC3">
        <w:rPr>
          <w:sz w:val="28"/>
          <w:szCs w:val="28"/>
          <w:lang w:val="en-US"/>
        </w:rPr>
        <w:t>Trong quý 4/2023, tổng số thu và nộp ngân sách nhà nước từ nguồn thu lệ phí thủ tục hành chính cấp mới và cấp lại giấy phép lao động cho người nước ngoài làm việc tại doanh nghiệp trong Khu CNC Hòa Lạc là 0,7 triệu đồng (thu và nộp NSNN tỷ lệ 100% số lệ phí thu được). So với cùng kỳ năm trước bằng 7,14% số thu và nộp ngân sách nhà nước. Như vậy giảm 92,86% so với cùng kỳ.</w:t>
      </w:r>
    </w:p>
    <w:p w:rsidR="00BA1C21" w:rsidRPr="00054FC3" w:rsidRDefault="00BA1C21" w:rsidP="00883A1F">
      <w:pPr>
        <w:widowControl w:val="0"/>
        <w:spacing w:before="120"/>
        <w:ind w:firstLine="425"/>
        <w:jc w:val="both"/>
        <w:rPr>
          <w:sz w:val="28"/>
          <w:szCs w:val="28"/>
          <w:lang w:val="en-US"/>
        </w:rPr>
      </w:pPr>
      <w:r w:rsidRPr="00054FC3">
        <w:rPr>
          <w:sz w:val="28"/>
          <w:szCs w:val="28"/>
          <w:lang w:val="en-US"/>
        </w:rPr>
        <w:t>Nguyên nhân giảm so với cùng kỳ: Công tác thu phí, lệ phí thủ tục hành chính tại Ban quản lý Khu CNC Hòa Lạc bắt đầu từ tháng 11/2022, nên tại thời điểm quý 4/2022 số thu, nộp có phát sinh truy thu các khoản lệ phí phải nộp trước đó của các nhà đầu tư. Do vậy, tỷ lệ thu quý 4/2023 có giảm so với thời điểm quý 4/2022.</w:t>
      </w:r>
    </w:p>
    <w:p w:rsidR="001C02EE" w:rsidRPr="001C02EE" w:rsidRDefault="00BA1C21" w:rsidP="00883A1F">
      <w:pPr>
        <w:widowControl w:val="0"/>
        <w:spacing w:before="120"/>
        <w:ind w:firstLine="425"/>
        <w:jc w:val="both"/>
        <w:rPr>
          <w:b/>
          <w:sz w:val="28"/>
          <w:szCs w:val="28"/>
          <w:lang w:val="en-US"/>
        </w:rPr>
      </w:pPr>
      <w:r>
        <w:rPr>
          <w:b/>
          <w:sz w:val="28"/>
          <w:szCs w:val="28"/>
          <w:lang w:val="en-US"/>
        </w:rPr>
        <w:t>I</w:t>
      </w:r>
      <w:r w:rsidR="00E50AD5">
        <w:rPr>
          <w:b/>
          <w:sz w:val="28"/>
          <w:szCs w:val="28"/>
          <w:lang w:val="en-US"/>
        </w:rPr>
        <w:t xml:space="preserve">I. </w:t>
      </w:r>
      <w:r w:rsidR="001C02EE" w:rsidRPr="001C02EE">
        <w:rPr>
          <w:b/>
          <w:sz w:val="28"/>
          <w:szCs w:val="28"/>
          <w:lang w:val="en-US"/>
        </w:rPr>
        <w:t xml:space="preserve">ĐÁNH GIÁ </w:t>
      </w:r>
      <w:r w:rsidR="00BA4BC9">
        <w:rPr>
          <w:b/>
          <w:sz w:val="28"/>
          <w:szCs w:val="28"/>
          <w:lang w:val="en-US"/>
        </w:rPr>
        <w:t>T</w:t>
      </w:r>
      <w:r w:rsidR="00BA4BC9" w:rsidRPr="00BA4BC9">
        <w:rPr>
          <w:b/>
          <w:sz w:val="28"/>
          <w:szCs w:val="28"/>
          <w:lang w:val="en-US"/>
        </w:rPr>
        <w:t>ÌNH</w:t>
      </w:r>
      <w:r w:rsidR="00BA4BC9">
        <w:rPr>
          <w:b/>
          <w:sz w:val="28"/>
          <w:szCs w:val="28"/>
          <w:lang w:val="en-US"/>
        </w:rPr>
        <w:t xml:space="preserve"> H</w:t>
      </w:r>
      <w:r w:rsidR="00BA4BC9" w:rsidRPr="00BA4BC9">
        <w:rPr>
          <w:b/>
          <w:sz w:val="28"/>
          <w:szCs w:val="28"/>
          <w:lang w:val="en-US"/>
        </w:rPr>
        <w:t>ÌNH</w:t>
      </w:r>
      <w:r w:rsidR="00BA4BC9">
        <w:rPr>
          <w:b/>
          <w:sz w:val="28"/>
          <w:szCs w:val="28"/>
          <w:lang w:val="en-US"/>
        </w:rPr>
        <w:t xml:space="preserve"> TH</w:t>
      </w:r>
      <w:r w:rsidR="00BA4BC9" w:rsidRPr="00BA4BC9">
        <w:rPr>
          <w:b/>
          <w:sz w:val="28"/>
          <w:szCs w:val="28"/>
          <w:lang w:val="en-US"/>
        </w:rPr>
        <w:t>ỰC</w:t>
      </w:r>
      <w:r w:rsidR="00BA4BC9">
        <w:rPr>
          <w:b/>
          <w:sz w:val="28"/>
          <w:szCs w:val="28"/>
          <w:lang w:val="en-US"/>
        </w:rPr>
        <w:t xml:space="preserve"> HI</w:t>
      </w:r>
      <w:r w:rsidR="00BA4BC9" w:rsidRPr="00BA4BC9">
        <w:rPr>
          <w:b/>
          <w:sz w:val="28"/>
          <w:szCs w:val="28"/>
          <w:lang w:val="en-US"/>
        </w:rPr>
        <w:t>ỆN</w:t>
      </w:r>
      <w:r w:rsidR="00BA4BC9">
        <w:rPr>
          <w:b/>
          <w:sz w:val="28"/>
          <w:szCs w:val="28"/>
          <w:lang w:val="en-US"/>
        </w:rPr>
        <w:t xml:space="preserve"> </w:t>
      </w:r>
      <w:r w:rsidR="001C02EE" w:rsidRPr="001C02EE">
        <w:rPr>
          <w:b/>
          <w:sz w:val="28"/>
          <w:szCs w:val="28"/>
          <w:lang w:val="en-US"/>
        </w:rPr>
        <w:t xml:space="preserve">TRONG QUÝ </w:t>
      </w:r>
      <w:r w:rsidR="00340DA9">
        <w:rPr>
          <w:b/>
          <w:sz w:val="28"/>
          <w:szCs w:val="28"/>
          <w:lang w:val="en-US"/>
        </w:rPr>
        <w:t>4</w:t>
      </w:r>
      <w:r w:rsidR="00FD6B53">
        <w:rPr>
          <w:b/>
          <w:sz w:val="28"/>
          <w:szCs w:val="28"/>
          <w:lang w:val="en-US"/>
        </w:rPr>
        <w:t xml:space="preserve"> NĂM </w:t>
      </w:r>
      <w:r w:rsidR="001C02EE" w:rsidRPr="001C02EE">
        <w:rPr>
          <w:b/>
          <w:sz w:val="28"/>
          <w:szCs w:val="28"/>
          <w:lang w:val="en-US"/>
        </w:rPr>
        <w:t>20</w:t>
      </w:r>
      <w:r w:rsidR="00101F78">
        <w:rPr>
          <w:b/>
          <w:sz w:val="28"/>
          <w:szCs w:val="28"/>
          <w:lang w:val="en-US"/>
        </w:rPr>
        <w:t>23</w:t>
      </w:r>
    </w:p>
    <w:p w:rsidR="00A73077" w:rsidRDefault="00E25822" w:rsidP="00883A1F">
      <w:pPr>
        <w:widowControl w:val="0"/>
        <w:spacing w:before="120"/>
        <w:ind w:firstLine="425"/>
        <w:jc w:val="both"/>
        <w:rPr>
          <w:sz w:val="28"/>
          <w:szCs w:val="28"/>
          <w:lang w:val="en-US"/>
        </w:rPr>
      </w:pPr>
      <w:r>
        <w:rPr>
          <w:sz w:val="28"/>
          <w:szCs w:val="28"/>
          <w:lang w:val="en-US"/>
        </w:rPr>
        <w:t>Trong</w:t>
      </w:r>
      <w:r w:rsidR="00340DA9">
        <w:rPr>
          <w:sz w:val="28"/>
          <w:szCs w:val="28"/>
          <w:lang w:val="en-US"/>
        </w:rPr>
        <w:t xml:space="preserve"> quý 4</w:t>
      </w:r>
      <w:r w:rsidR="008128FC">
        <w:rPr>
          <w:sz w:val="28"/>
          <w:szCs w:val="28"/>
          <w:lang w:val="en-US"/>
        </w:rPr>
        <w:t xml:space="preserve"> năm </w:t>
      </w:r>
      <w:r w:rsidR="00101F78">
        <w:rPr>
          <w:sz w:val="28"/>
          <w:szCs w:val="28"/>
          <w:lang w:val="en-US"/>
        </w:rPr>
        <w:t>2023</w:t>
      </w:r>
      <w:r w:rsidR="0062198A">
        <w:rPr>
          <w:sz w:val="28"/>
          <w:szCs w:val="28"/>
          <w:lang w:val="en-US"/>
        </w:rPr>
        <w:t xml:space="preserve"> đã chi </w:t>
      </w:r>
      <w:r w:rsidR="00101F78">
        <w:rPr>
          <w:sz w:val="28"/>
          <w:szCs w:val="28"/>
          <w:lang w:val="en-US"/>
        </w:rPr>
        <w:t>10.6</w:t>
      </w:r>
      <w:r w:rsidR="00783F75">
        <w:rPr>
          <w:sz w:val="28"/>
          <w:szCs w:val="28"/>
          <w:lang w:val="en-US"/>
        </w:rPr>
        <w:t>10</w:t>
      </w:r>
      <w:r w:rsidR="00101F78">
        <w:rPr>
          <w:sz w:val="28"/>
          <w:szCs w:val="28"/>
          <w:lang w:val="en-US"/>
        </w:rPr>
        <w:t>,57</w:t>
      </w:r>
      <w:r w:rsidR="0062198A">
        <w:rPr>
          <w:sz w:val="28"/>
          <w:szCs w:val="28"/>
          <w:lang w:val="en-US"/>
        </w:rPr>
        <w:t xml:space="preserve"> tri</w:t>
      </w:r>
      <w:r w:rsidR="0062198A" w:rsidRPr="00F9182D">
        <w:rPr>
          <w:sz w:val="28"/>
          <w:szCs w:val="28"/>
          <w:lang w:val="en-US"/>
        </w:rPr>
        <w:t>ệu</w:t>
      </w:r>
      <w:r w:rsidR="0062198A">
        <w:rPr>
          <w:sz w:val="28"/>
          <w:szCs w:val="28"/>
          <w:lang w:val="en-US"/>
        </w:rPr>
        <w:t xml:space="preserve"> đồng, đạt </w:t>
      </w:r>
      <w:r w:rsidR="00101F78">
        <w:rPr>
          <w:sz w:val="28"/>
          <w:szCs w:val="28"/>
          <w:lang w:val="en-US"/>
        </w:rPr>
        <w:t>39</w:t>
      </w:r>
      <w:r w:rsidR="00E21541">
        <w:rPr>
          <w:sz w:val="28"/>
          <w:szCs w:val="28"/>
          <w:lang w:val="en-US"/>
        </w:rPr>
        <w:t>,</w:t>
      </w:r>
      <w:r w:rsidR="00783F75">
        <w:rPr>
          <w:sz w:val="28"/>
          <w:szCs w:val="28"/>
          <w:lang w:val="en-US"/>
        </w:rPr>
        <w:t>2</w:t>
      </w:r>
      <w:r w:rsidR="00101F78">
        <w:rPr>
          <w:sz w:val="28"/>
          <w:szCs w:val="28"/>
          <w:lang w:val="en-US"/>
        </w:rPr>
        <w:t>4%  so với dự toán năm 2023</w:t>
      </w:r>
      <w:r w:rsidR="0062198A">
        <w:rPr>
          <w:sz w:val="28"/>
          <w:szCs w:val="28"/>
          <w:lang w:val="en-US"/>
        </w:rPr>
        <w:t xml:space="preserve">, bằng </w:t>
      </w:r>
      <w:r w:rsidR="00101F78">
        <w:rPr>
          <w:sz w:val="28"/>
          <w:szCs w:val="28"/>
          <w:lang w:val="en-US"/>
        </w:rPr>
        <w:t>10</w:t>
      </w:r>
      <w:r w:rsidR="00783F75">
        <w:rPr>
          <w:sz w:val="28"/>
          <w:szCs w:val="28"/>
          <w:lang w:val="en-US"/>
        </w:rPr>
        <w:t>8</w:t>
      </w:r>
      <w:r w:rsidR="00E21541">
        <w:rPr>
          <w:sz w:val="28"/>
          <w:szCs w:val="28"/>
          <w:lang w:val="en-US"/>
        </w:rPr>
        <w:t>,</w:t>
      </w:r>
      <w:r w:rsidR="00783F75">
        <w:rPr>
          <w:sz w:val="28"/>
          <w:szCs w:val="28"/>
          <w:lang w:val="en-US"/>
        </w:rPr>
        <w:t>85</w:t>
      </w:r>
      <w:r w:rsidR="008755F7">
        <w:rPr>
          <w:sz w:val="28"/>
          <w:szCs w:val="28"/>
          <w:lang w:val="en-US"/>
        </w:rPr>
        <w:t>%</w:t>
      </w:r>
      <w:r w:rsidR="0062198A">
        <w:rPr>
          <w:sz w:val="28"/>
          <w:szCs w:val="28"/>
          <w:lang w:val="en-US"/>
        </w:rPr>
        <w:t xml:space="preserve"> </w:t>
      </w:r>
      <w:r w:rsidR="00A73077">
        <w:rPr>
          <w:sz w:val="28"/>
          <w:szCs w:val="28"/>
          <w:lang w:val="en-US"/>
        </w:rPr>
        <w:t xml:space="preserve">so </w:t>
      </w:r>
      <w:r w:rsidR="00101F78">
        <w:rPr>
          <w:sz w:val="28"/>
          <w:szCs w:val="28"/>
          <w:lang w:val="en-US"/>
        </w:rPr>
        <w:t>với mức chi cùng kỳ năm 2022</w:t>
      </w:r>
      <w:r w:rsidR="00A73077">
        <w:rPr>
          <w:sz w:val="28"/>
          <w:szCs w:val="28"/>
          <w:lang w:val="en-US"/>
        </w:rPr>
        <w:t>.</w:t>
      </w:r>
    </w:p>
    <w:p w:rsidR="00654C75" w:rsidRPr="00ED3DEA" w:rsidRDefault="00654C75" w:rsidP="00883A1F">
      <w:pPr>
        <w:widowControl w:val="0"/>
        <w:spacing w:before="120"/>
        <w:ind w:firstLine="425"/>
        <w:jc w:val="both"/>
        <w:rPr>
          <w:sz w:val="28"/>
          <w:szCs w:val="28"/>
          <w:lang w:val="en-US"/>
        </w:rPr>
      </w:pPr>
      <w:r>
        <w:rPr>
          <w:sz w:val="28"/>
          <w:szCs w:val="28"/>
          <w:lang w:val="en-US"/>
        </w:rPr>
        <w:t>Trong đó:</w:t>
      </w:r>
    </w:p>
    <w:p w:rsidR="001F074E" w:rsidRDefault="001A3533" w:rsidP="00883A1F">
      <w:pPr>
        <w:widowControl w:val="0"/>
        <w:tabs>
          <w:tab w:val="left" w:pos="720"/>
        </w:tabs>
        <w:spacing w:before="120"/>
        <w:ind w:firstLine="425"/>
        <w:jc w:val="both"/>
        <w:rPr>
          <w:sz w:val="28"/>
          <w:szCs w:val="28"/>
          <w:lang w:val="en-US"/>
        </w:rPr>
      </w:pPr>
      <w:r>
        <w:rPr>
          <w:b/>
          <w:sz w:val="28"/>
          <w:szCs w:val="28"/>
          <w:lang w:val="en-US"/>
        </w:rPr>
        <w:t xml:space="preserve">1. </w:t>
      </w:r>
      <w:r w:rsidR="009D799B" w:rsidRPr="00654C75">
        <w:rPr>
          <w:b/>
          <w:sz w:val="28"/>
          <w:szCs w:val="28"/>
          <w:lang w:val="en-US"/>
        </w:rPr>
        <w:t>Chi quản lý hành chính</w:t>
      </w:r>
    </w:p>
    <w:p w:rsidR="001516A2" w:rsidRDefault="001516A2" w:rsidP="00883A1F">
      <w:pPr>
        <w:widowControl w:val="0"/>
        <w:tabs>
          <w:tab w:val="left" w:pos="720"/>
        </w:tabs>
        <w:spacing w:before="120"/>
        <w:ind w:firstLine="425"/>
        <w:jc w:val="both"/>
        <w:rPr>
          <w:sz w:val="28"/>
          <w:szCs w:val="28"/>
          <w:lang w:val="en-US"/>
        </w:rPr>
      </w:pPr>
      <w:r w:rsidRPr="0074337E">
        <w:rPr>
          <w:i/>
          <w:sz w:val="28"/>
          <w:szCs w:val="28"/>
          <w:lang w:val="en-US"/>
        </w:rPr>
        <w:t>- Kinh phí thực hiện chế độ tự chủ</w:t>
      </w:r>
      <w:r>
        <w:rPr>
          <w:sz w:val="28"/>
          <w:szCs w:val="28"/>
          <w:lang w:val="en-US"/>
        </w:rPr>
        <w:t xml:space="preserve">: Quý 4/2023 </w:t>
      </w:r>
      <w:r w:rsidRPr="00162532">
        <w:rPr>
          <w:sz w:val="28"/>
          <w:szCs w:val="28"/>
          <w:lang w:val="en-US"/>
        </w:rPr>
        <w:t>đã</w:t>
      </w:r>
      <w:r>
        <w:rPr>
          <w:sz w:val="28"/>
          <w:szCs w:val="28"/>
          <w:lang w:val="en-US"/>
        </w:rPr>
        <w:t xml:space="preserve"> chi 3.021 triệu đồng, đạt 26,99% so với dự toán n</w:t>
      </w:r>
      <w:r w:rsidRPr="001F074E">
        <w:rPr>
          <w:sz w:val="28"/>
          <w:szCs w:val="28"/>
          <w:lang w:val="en-US"/>
        </w:rPr>
        <w:t>ă</w:t>
      </w:r>
      <w:r>
        <w:rPr>
          <w:sz w:val="28"/>
          <w:szCs w:val="28"/>
          <w:lang w:val="en-US"/>
        </w:rPr>
        <w:t>m và bằng 125</w:t>
      </w:r>
      <w:r w:rsidR="000F5EC4">
        <w:rPr>
          <w:sz w:val="28"/>
          <w:szCs w:val="28"/>
          <w:lang w:val="en-US"/>
        </w:rPr>
        <w:t>,35</w:t>
      </w:r>
      <w:r>
        <w:rPr>
          <w:sz w:val="28"/>
          <w:szCs w:val="28"/>
          <w:lang w:val="en-US"/>
        </w:rPr>
        <w:t>%  so với cùng kỳ năm 2022, như vậy t</w:t>
      </w:r>
      <w:r w:rsidRPr="006D5616">
        <w:rPr>
          <w:sz w:val="28"/>
          <w:szCs w:val="28"/>
          <w:lang w:val="en-US"/>
        </w:rPr>
        <w:t>ă</w:t>
      </w:r>
      <w:r>
        <w:rPr>
          <w:sz w:val="28"/>
          <w:szCs w:val="28"/>
          <w:lang w:val="en-US"/>
        </w:rPr>
        <w:t xml:space="preserve">ng 25,35% mức chi so với cùng kỳ năm trước. </w:t>
      </w:r>
    </w:p>
    <w:p w:rsidR="001516A2" w:rsidRDefault="001516A2" w:rsidP="00883A1F">
      <w:pPr>
        <w:widowControl w:val="0"/>
        <w:tabs>
          <w:tab w:val="left" w:pos="720"/>
        </w:tabs>
        <w:spacing w:before="120"/>
        <w:ind w:firstLine="425"/>
        <w:jc w:val="both"/>
        <w:rPr>
          <w:sz w:val="28"/>
          <w:szCs w:val="28"/>
          <w:lang w:val="en-US"/>
        </w:rPr>
      </w:pPr>
      <w:r>
        <w:rPr>
          <w:sz w:val="28"/>
          <w:szCs w:val="28"/>
          <w:lang w:val="en-US"/>
        </w:rPr>
        <w:t>Nguyên nhân t</w:t>
      </w:r>
      <w:r w:rsidRPr="006D5616">
        <w:rPr>
          <w:sz w:val="28"/>
          <w:szCs w:val="28"/>
          <w:lang w:val="en-US"/>
        </w:rPr>
        <w:t>ă</w:t>
      </w:r>
      <w:r>
        <w:rPr>
          <w:sz w:val="28"/>
          <w:szCs w:val="28"/>
          <w:lang w:val="en-US"/>
        </w:rPr>
        <w:t xml:space="preserve">ng so với cùng kỳ năm 2022: </w:t>
      </w:r>
      <w:r w:rsidR="00E73D74">
        <w:rPr>
          <w:sz w:val="28"/>
          <w:szCs w:val="28"/>
          <w:lang w:val="en-US"/>
        </w:rPr>
        <w:t>D</w:t>
      </w:r>
      <w:r>
        <w:rPr>
          <w:sz w:val="28"/>
          <w:szCs w:val="28"/>
          <w:lang w:val="en-US"/>
        </w:rPr>
        <w:t xml:space="preserve">o thực hiện điều chỉnh mức lương sơ sở theo quy định tại Nghị định số 24/2023/NĐ-CP ngày 14/5/2023 từ mức 1,4 triệu đồng lên 1,8 triệu đồng, thực hiện từ 01/7/2023. Đồng thời, kinh phí thực hiện giải ngân các khoản chi thường xuyên cũng tăng cao hơn so với cùng kỳ vì đơn vị phải thực hiện giải ngân toàn bộ các khoản chi thường xuyên có phát sinh trong tháng 12/2023 trước ngày 31/12/2023 để thực hiện công tác </w:t>
      </w:r>
      <w:r w:rsidR="00E73D74">
        <w:rPr>
          <w:sz w:val="28"/>
          <w:szCs w:val="28"/>
          <w:lang w:val="en-US"/>
        </w:rPr>
        <w:t>chuyển giao Khu Công nghệ cao Hòa Lạc từ Bộ Khoa học và Công nghệ về UBND thành phố Hà Nội quản lý</w:t>
      </w:r>
      <w:r>
        <w:rPr>
          <w:sz w:val="28"/>
          <w:szCs w:val="28"/>
          <w:lang w:val="en-US"/>
        </w:rPr>
        <w:t xml:space="preserve"> theo quy định.</w:t>
      </w:r>
    </w:p>
    <w:p w:rsidR="001516A2" w:rsidRDefault="001516A2" w:rsidP="00883A1F">
      <w:pPr>
        <w:widowControl w:val="0"/>
        <w:tabs>
          <w:tab w:val="left" w:pos="720"/>
        </w:tabs>
        <w:spacing w:before="120"/>
        <w:ind w:firstLine="425"/>
        <w:jc w:val="both"/>
        <w:rPr>
          <w:sz w:val="28"/>
          <w:szCs w:val="28"/>
          <w:lang w:val="en-US"/>
        </w:rPr>
      </w:pPr>
      <w:r w:rsidRPr="0074337E">
        <w:rPr>
          <w:i/>
          <w:sz w:val="28"/>
          <w:szCs w:val="28"/>
          <w:lang w:val="en-US"/>
        </w:rPr>
        <w:t>- Kinh phí thực hiện chế độ cải cách tiền lương</w:t>
      </w:r>
      <w:r>
        <w:rPr>
          <w:sz w:val="28"/>
          <w:szCs w:val="28"/>
          <w:lang w:val="en-US"/>
        </w:rPr>
        <w:t>: Không phát sinh.</w:t>
      </w:r>
    </w:p>
    <w:p w:rsidR="001516A2" w:rsidRDefault="001516A2" w:rsidP="00883A1F">
      <w:pPr>
        <w:widowControl w:val="0"/>
        <w:tabs>
          <w:tab w:val="left" w:pos="720"/>
        </w:tabs>
        <w:spacing w:before="120"/>
        <w:ind w:firstLine="425"/>
        <w:jc w:val="both"/>
        <w:rPr>
          <w:sz w:val="28"/>
          <w:szCs w:val="28"/>
          <w:lang w:val="en-US"/>
        </w:rPr>
      </w:pPr>
      <w:r>
        <w:rPr>
          <w:sz w:val="28"/>
          <w:szCs w:val="28"/>
          <w:lang w:val="en-US"/>
        </w:rPr>
        <w:t xml:space="preserve">- </w:t>
      </w:r>
      <w:r w:rsidRPr="00D711EC">
        <w:rPr>
          <w:i/>
          <w:sz w:val="28"/>
          <w:szCs w:val="28"/>
          <w:lang w:val="en-US"/>
        </w:rPr>
        <w:t>Kinh phí thực hiện chế độ không tự chủ</w:t>
      </w:r>
      <w:r>
        <w:rPr>
          <w:sz w:val="28"/>
          <w:szCs w:val="28"/>
          <w:lang w:val="en-US"/>
        </w:rPr>
        <w:t xml:space="preserve">: Quý 4/2023 </w:t>
      </w:r>
      <w:r w:rsidRPr="00162532">
        <w:rPr>
          <w:sz w:val="28"/>
          <w:szCs w:val="28"/>
          <w:lang w:val="en-US"/>
        </w:rPr>
        <w:t>đã</w:t>
      </w:r>
      <w:r>
        <w:rPr>
          <w:sz w:val="28"/>
          <w:szCs w:val="28"/>
          <w:lang w:val="en-US"/>
        </w:rPr>
        <w:t xml:space="preserve"> chi 642,1 triệu đồng, đạt 29,87% so với dự toán n</w:t>
      </w:r>
      <w:r w:rsidRPr="001F074E">
        <w:rPr>
          <w:sz w:val="28"/>
          <w:szCs w:val="28"/>
          <w:lang w:val="en-US"/>
        </w:rPr>
        <w:t>ă</w:t>
      </w:r>
      <w:r>
        <w:rPr>
          <w:sz w:val="28"/>
          <w:szCs w:val="28"/>
          <w:lang w:val="en-US"/>
        </w:rPr>
        <w:t>m và bằng 86</w:t>
      </w:r>
      <w:r w:rsidR="00E73D74">
        <w:rPr>
          <w:sz w:val="28"/>
          <w:szCs w:val="28"/>
          <w:lang w:val="en-US"/>
        </w:rPr>
        <w:t>,07</w:t>
      </w:r>
      <w:r>
        <w:rPr>
          <w:sz w:val="28"/>
          <w:szCs w:val="28"/>
          <w:lang w:val="en-US"/>
        </w:rPr>
        <w:t>%  so với cùng kỳ năm 2022, như vậy giảm 13,93% mức chi so với cùng kỳ năm trước.</w:t>
      </w:r>
    </w:p>
    <w:p w:rsidR="001516A2" w:rsidRDefault="001516A2" w:rsidP="00883A1F">
      <w:pPr>
        <w:widowControl w:val="0"/>
        <w:tabs>
          <w:tab w:val="left" w:pos="720"/>
        </w:tabs>
        <w:spacing w:before="120"/>
        <w:ind w:firstLine="425"/>
        <w:jc w:val="both"/>
        <w:rPr>
          <w:sz w:val="28"/>
          <w:szCs w:val="28"/>
          <w:lang w:val="en-US"/>
        </w:rPr>
      </w:pPr>
      <w:r>
        <w:rPr>
          <w:sz w:val="28"/>
          <w:szCs w:val="28"/>
          <w:lang w:val="en-US"/>
        </w:rPr>
        <w:t xml:space="preserve">Nguyên nhân giảm so với cùng kỳ năm 2022: Nhiệm vụ thuê bảo vệ chuyên </w:t>
      </w:r>
      <w:r>
        <w:rPr>
          <w:sz w:val="28"/>
          <w:szCs w:val="28"/>
          <w:lang w:val="en-US"/>
        </w:rPr>
        <w:lastRenderedPageBreak/>
        <w:t>nghiệp để bảo vệ Khu CNC Hòa Lạc năm 2023 thực hiện giải ngân đều so với năm 2022 nhưng chi phí thực hiện hàng tháng lại ít hơn so với năm 2022 do giảm khối lượng thực hiện vì phụ thuộc vào nguồn kinh phí NSNN được cấp (khối lượng còn lại của nhiệm vụ bảo vệ Khu CNC Hòa Lạc do Ban quản lý các dự án và Khai thác hạ tầng đảm nhận từ nguồn thu phí sử dụng hạ tầng của Khu CNC Hòa Lạc).</w:t>
      </w:r>
    </w:p>
    <w:p w:rsidR="009640A3" w:rsidRDefault="001516A2" w:rsidP="00883A1F">
      <w:pPr>
        <w:widowControl w:val="0"/>
        <w:tabs>
          <w:tab w:val="left" w:pos="720"/>
        </w:tabs>
        <w:spacing w:before="120"/>
        <w:ind w:firstLine="425"/>
        <w:jc w:val="both"/>
        <w:rPr>
          <w:sz w:val="28"/>
          <w:szCs w:val="28"/>
          <w:lang w:val="en-US"/>
        </w:rPr>
      </w:pPr>
      <w:r w:rsidRPr="00D62712">
        <w:rPr>
          <w:b/>
          <w:i/>
          <w:sz w:val="28"/>
          <w:szCs w:val="28"/>
          <w:lang w:val="en-US"/>
        </w:rPr>
        <w:t>2. Chi Nghiên cứu khoa học</w:t>
      </w:r>
      <w:r>
        <w:rPr>
          <w:sz w:val="28"/>
          <w:szCs w:val="28"/>
          <w:lang w:val="en-US"/>
        </w:rPr>
        <w:t>:</w:t>
      </w:r>
    </w:p>
    <w:p w:rsidR="001516A2" w:rsidRDefault="001516A2" w:rsidP="00883A1F">
      <w:pPr>
        <w:widowControl w:val="0"/>
        <w:tabs>
          <w:tab w:val="left" w:pos="720"/>
        </w:tabs>
        <w:spacing w:before="120"/>
        <w:ind w:firstLine="425"/>
        <w:jc w:val="both"/>
        <w:rPr>
          <w:sz w:val="28"/>
          <w:szCs w:val="28"/>
          <w:lang w:val="en-US"/>
        </w:rPr>
      </w:pPr>
      <w:r>
        <w:rPr>
          <w:sz w:val="28"/>
          <w:szCs w:val="28"/>
          <w:lang w:val="en-US"/>
        </w:rPr>
        <w:t>Qu</w:t>
      </w:r>
      <w:r w:rsidRPr="00450192">
        <w:rPr>
          <w:sz w:val="28"/>
          <w:szCs w:val="28"/>
          <w:lang w:val="en-US"/>
        </w:rPr>
        <w:t>ý</w:t>
      </w:r>
      <w:r>
        <w:rPr>
          <w:sz w:val="28"/>
          <w:szCs w:val="28"/>
          <w:lang w:val="en-US"/>
        </w:rPr>
        <w:t xml:space="preserve"> 4/2023 đã chi </w:t>
      </w:r>
      <w:r w:rsidR="008B1B20">
        <w:rPr>
          <w:sz w:val="28"/>
          <w:szCs w:val="28"/>
          <w:lang w:val="en-US"/>
        </w:rPr>
        <w:t>1.3</w:t>
      </w:r>
      <w:r w:rsidR="00783F75">
        <w:rPr>
          <w:sz w:val="28"/>
          <w:szCs w:val="28"/>
          <w:lang w:val="en-US"/>
        </w:rPr>
        <w:t>45</w:t>
      </w:r>
      <w:r w:rsidR="008B1B20">
        <w:rPr>
          <w:sz w:val="28"/>
          <w:szCs w:val="28"/>
          <w:lang w:val="en-US"/>
        </w:rPr>
        <w:t>,23</w:t>
      </w:r>
      <w:r>
        <w:rPr>
          <w:sz w:val="28"/>
          <w:szCs w:val="28"/>
          <w:lang w:val="en-US"/>
        </w:rPr>
        <w:t xml:space="preserve"> triệu đồng, đạt </w:t>
      </w:r>
      <w:r w:rsidR="008B1B20">
        <w:rPr>
          <w:sz w:val="28"/>
          <w:szCs w:val="28"/>
          <w:lang w:val="en-US"/>
        </w:rPr>
        <w:t>2</w:t>
      </w:r>
      <w:r w:rsidR="00783F75">
        <w:rPr>
          <w:sz w:val="28"/>
          <w:szCs w:val="28"/>
          <w:lang w:val="en-US"/>
        </w:rPr>
        <w:t>4</w:t>
      </w:r>
      <w:r w:rsidR="008B1B20">
        <w:rPr>
          <w:sz w:val="28"/>
          <w:szCs w:val="28"/>
          <w:lang w:val="en-US"/>
        </w:rPr>
        <w:t>,</w:t>
      </w:r>
      <w:r w:rsidR="00783F75">
        <w:rPr>
          <w:sz w:val="28"/>
          <w:szCs w:val="28"/>
          <w:lang w:val="en-US"/>
        </w:rPr>
        <w:t>5</w:t>
      </w:r>
      <w:r>
        <w:rPr>
          <w:sz w:val="28"/>
          <w:szCs w:val="28"/>
          <w:lang w:val="en-US"/>
        </w:rPr>
        <w:t xml:space="preserve">% so với dự toán năm và bằng </w:t>
      </w:r>
      <w:r w:rsidR="008B1B20">
        <w:rPr>
          <w:sz w:val="28"/>
          <w:szCs w:val="28"/>
          <w:lang w:val="en-US"/>
        </w:rPr>
        <w:t>6</w:t>
      </w:r>
      <w:r w:rsidR="00783F75">
        <w:rPr>
          <w:sz w:val="28"/>
          <w:szCs w:val="28"/>
          <w:lang w:val="en-US"/>
        </w:rPr>
        <w:t>4</w:t>
      </w:r>
      <w:r w:rsidR="008B1B20">
        <w:rPr>
          <w:sz w:val="28"/>
          <w:szCs w:val="28"/>
          <w:lang w:val="en-US"/>
        </w:rPr>
        <w:t>,</w:t>
      </w:r>
      <w:r w:rsidR="00783F75">
        <w:rPr>
          <w:sz w:val="28"/>
          <w:szCs w:val="28"/>
          <w:lang w:val="en-US"/>
        </w:rPr>
        <w:t>72</w:t>
      </w:r>
      <w:r>
        <w:rPr>
          <w:sz w:val="28"/>
          <w:szCs w:val="28"/>
          <w:lang w:val="en-US"/>
        </w:rPr>
        <w:t xml:space="preserve">% so cùng kỳ năm 2022. Như vậy giảm </w:t>
      </w:r>
      <w:r w:rsidR="008B1B20">
        <w:rPr>
          <w:sz w:val="28"/>
          <w:szCs w:val="28"/>
          <w:lang w:val="en-US"/>
        </w:rPr>
        <w:t>3</w:t>
      </w:r>
      <w:r w:rsidR="00783F75">
        <w:rPr>
          <w:sz w:val="28"/>
          <w:szCs w:val="28"/>
          <w:lang w:val="en-US"/>
        </w:rPr>
        <w:t>5</w:t>
      </w:r>
      <w:r w:rsidR="008B1B20">
        <w:rPr>
          <w:sz w:val="28"/>
          <w:szCs w:val="28"/>
          <w:lang w:val="en-US"/>
        </w:rPr>
        <w:t>,2</w:t>
      </w:r>
      <w:r w:rsidR="00783F75">
        <w:rPr>
          <w:sz w:val="28"/>
          <w:szCs w:val="28"/>
          <w:lang w:val="en-US"/>
        </w:rPr>
        <w:t>8</w:t>
      </w:r>
      <w:r>
        <w:rPr>
          <w:sz w:val="28"/>
          <w:szCs w:val="28"/>
          <w:lang w:val="en-US"/>
        </w:rPr>
        <w:t>% mức chi so với cùng kỳ năm trước.</w:t>
      </w:r>
    </w:p>
    <w:p w:rsidR="001516A2" w:rsidRDefault="001516A2" w:rsidP="00883A1F">
      <w:pPr>
        <w:widowControl w:val="0"/>
        <w:tabs>
          <w:tab w:val="left" w:pos="720"/>
        </w:tabs>
        <w:spacing w:before="120"/>
        <w:ind w:firstLine="425"/>
        <w:jc w:val="both"/>
        <w:rPr>
          <w:sz w:val="28"/>
          <w:szCs w:val="28"/>
          <w:lang w:val="en-US"/>
        </w:rPr>
      </w:pPr>
      <w:r>
        <w:rPr>
          <w:sz w:val="28"/>
          <w:szCs w:val="28"/>
          <w:lang w:val="en-US"/>
        </w:rPr>
        <w:t>Nguyên nhân giảm: Trong quý 4/2023 Ban quản lý không tổ chức các đoàn đi công tác nước ngoài theo kế hoạch giao do vướng mắc nhiều thủ tục pháp lý khi Ban quản lý Khu CNC Hòa Lạc chuyển đổi đơn vị chủ quản từ Bộ Khoa học và Công nghệ về UBND TP Hà Nội. Vì vậy, đây là lý do tỷ lệ giải ngân quý 4/2023 giảm so với cùng kỳ năm trước.</w:t>
      </w:r>
    </w:p>
    <w:p w:rsidR="009640A3" w:rsidRDefault="001516A2" w:rsidP="00883A1F">
      <w:pPr>
        <w:widowControl w:val="0"/>
        <w:tabs>
          <w:tab w:val="left" w:pos="720"/>
        </w:tabs>
        <w:spacing w:before="120"/>
        <w:ind w:firstLine="425"/>
        <w:jc w:val="both"/>
        <w:rPr>
          <w:sz w:val="28"/>
          <w:szCs w:val="28"/>
          <w:lang w:val="en-US"/>
        </w:rPr>
      </w:pPr>
      <w:r w:rsidRPr="00D62712">
        <w:rPr>
          <w:b/>
          <w:i/>
          <w:sz w:val="28"/>
          <w:szCs w:val="28"/>
          <w:lang w:val="en-US"/>
        </w:rPr>
        <w:t>3. Chi hoạt động kinh tế</w:t>
      </w:r>
      <w:r w:rsidRPr="00D62712">
        <w:rPr>
          <w:i/>
          <w:sz w:val="28"/>
          <w:szCs w:val="28"/>
          <w:lang w:val="en-US"/>
        </w:rPr>
        <w:t>:</w:t>
      </w:r>
    </w:p>
    <w:p w:rsidR="001516A2" w:rsidRDefault="001516A2" w:rsidP="00883A1F">
      <w:pPr>
        <w:widowControl w:val="0"/>
        <w:tabs>
          <w:tab w:val="left" w:pos="720"/>
        </w:tabs>
        <w:spacing w:before="120"/>
        <w:ind w:firstLine="425"/>
        <w:jc w:val="both"/>
        <w:rPr>
          <w:sz w:val="28"/>
          <w:szCs w:val="28"/>
          <w:lang w:val="en-US"/>
        </w:rPr>
      </w:pPr>
      <w:r>
        <w:rPr>
          <w:sz w:val="28"/>
          <w:szCs w:val="28"/>
          <w:lang w:val="en-US"/>
        </w:rPr>
        <w:t>Qu</w:t>
      </w:r>
      <w:r w:rsidRPr="00450192">
        <w:rPr>
          <w:sz w:val="28"/>
          <w:szCs w:val="28"/>
          <w:lang w:val="en-US"/>
        </w:rPr>
        <w:t>ý</w:t>
      </w:r>
      <w:r>
        <w:rPr>
          <w:sz w:val="28"/>
          <w:szCs w:val="28"/>
          <w:lang w:val="en-US"/>
        </w:rPr>
        <w:t xml:space="preserve"> 4/2023 đã chi </w:t>
      </w:r>
      <w:r w:rsidR="008B1B20">
        <w:rPr>
          <w:sz w:val="28"/>
          <w:szCs w:val="28"/>
          <w:lang w:val="en-US"/>
        </w:rPr>
        <w:t>5.602,24 triệu đồng, đạt 68</w:t>
      </w:r>
      <w:r>
        <w:rPr>
          <w:sz w:val="28"/>
          <w:szCs w:val="28"/>
          <w:lang w:val="en-US"/>
        </w:rPr>
        <w:t>,</w:t>
      </w:r>
      <w:r w:rsidR="008B1B20">
        <w:rPr>
          <w:sz w:val="28"/>
          <w:szCs w:val="28"/>
          <w:lang w:val="en-US"/>
        </w:rPr>
        <w:t>91</w:t>
      </w:r>
      <w:r>
        <w:rPr>
          <w:sz w:val="28"/>
          <w:szCs w:val="28"/>
          <w:lang w:val="en-US"/>
        </w:rPr>
        <w:t xml:space="preserve">% so với dự toán năm và bằng </w:t>
      </w:r>
      <w:r w:rsidR="00BE49F1">
        <w:rPr>
          <w:sz w:val="28"/>
          <w:szCs w:val="28"/>
          <w:lang w:val="en-US"/>
        </w:rPr>
        <w:t>124,13</w:t>
      </w:r>
      <w:r>
        <w:rPr>
          <w:sz w:val="28"/>
          <w:szCs w:val="28"/>
          <w:lang w:val="en-US"/>
        </w:rPr>
        <w:t>% s</w:t>
      </w:r>
      <w:r w:rsidR="00BE49F1">
        <w:rPr>
          <w:sz w:val="28"/>
          <w:szCs w:val="28"/>
          <w:lang w:val="en-US"/>
        </w:rPr>
        <w:t>o cùng kỳ năm 2022. Như vậy tăng</w:t>
      </w:r>
      <w:r>
        <w:rPr>
          <w:sz w:val="28"/>
          <w:szCs w:val="28"/>
          <w:lang w:val="en-US"/>
        </w:rPr>
        <w:t xml:space="preserve"> 24,</w:t>
      </w:r>
      <w:r w:rsidR="00BE49F1">
        <w:rPr>
          <w:sz w:val="28"/>
          <w:szCs w:val="28"/>
          <w:lang w:val="en-US"/>
        </w:rPr>
        <w:t>13</w:t>
      </w:r>
      <w:r>
        <w:rPr>
          <w:sz w:val="28"/>
          <w:szCs w:val="28"/>
          <w:lang w:val="en-US"/>
        </w:rPr>
        <w:t>% mức chi so với cùng kỳ năm trước.</w:t>
      </w:r>
    </w:p>
    <w:p w:rsidR="001516A2" w:rsidRDefault="00BE49F1" w:rsidP="00883A1F">
      <w:pPr>
        <w:widowControl w:val="0"/>
        <w:tabs>
          <w:tab w:val="left" w:pos="720"/>
        </w:tabs>
        <w:spacing w:before="120"/>
        <w:ind w:firstLine="425"/>
        <w:jc w:val="both"/>
        <w:rPr>
          <w:sz w:val="28"/>
          <w:szCs w:val="28"/>
          <w:lang w:val="en-US"/>
        </w:rPr>
      </w:pPr>
      <w:r>
        <w:rPr>
          <w:sz w:val="28"/>
          <w:szCs w:val="28"/>
          <w:lang w:val="en-US"/>
        </w:rPr>
        <w:t>Nguyên nhân tăng</w:t>
      </w:r>
      <w:r w:rsidR="001516A2">
        <w:rPr>
          <w:sz w:val="28"/>
          <w:szCs w:val="28"/>
          <w:lang w:val="en-US"/>
        </w:rPr>
        <w:t xml:space="preserve"> so với cùng kỳ: </w:t>
      </w:r>
      <w:r>
        <w:rPr>
          <w:sz w:val="28"/>
          <w:szCs w:val="28"/>
          <w:lang w:val="en-US"/>
        </w:rPr>
        <w:t>Chi cho công tác xúc tiến đầu tư giảm. Tuy nhiên, trong tháng 11 năm 2023</w:t>
      </w:r>
      <w:r w:rsidR="0028000B">
        <w:rPr>
          <w:sz w:val="28"/>
          <w:szCs w:val="28"/>
          <w:lang w:val="en-US"/>
        </w:rPr>
        <w:t xml:space="preserve"> lựa chọn được  nhà thầu và ký hợp đồng gói thầu Vận hành hệ thống thu gom và xử lý nước thải trong công tác duy tu bảo dưỡng cơ sở hạ tầng Khu CNC Hòa Lạc</w:t>
      </w:r>
      <w:r w:rsidR="001516A2">
        <w:rPr>
          <w:sz w:val="28"/>
          <w:szCs w:val="28"/>
          <w:lang w:val="en-US"/>
        </w:rPr>
        <w:t xml:space="preserve">. </w:t>
      </w:r>
    </w:p>
    <w:p w:rsidR="00DA5642" w:rsidRDefault="00DA5642" w:rsidP="00883A1F">
      <w:pPr>
        <w:widowControl w:val="0"/>
        <w:spacing w:before="120"/>
        <w:ind w:firstLine="425"/>
        <w:jc w:val="both"/>
        <w:rPr>
          <w:b/>
          <w:sz w:val="28"/>
          <w:szCs w:val="28"/>
          <w:lang w:val="en-US"/>
        </w:rPr>
      </w:pPr>
      <w:r>
        <w:rPr>
          <w:b/>
          <w:sz w:val="28"/>
          <w:szCs w:val="28"/>
          <w:lang w:val="en-US"/>
        </w:rPr>
        <w:t xml:space="preserve">B. </w:t>
      </w:r>
      <w:r>
        <w:rPr>
          <w:b/>
          <w:sz w:val="28"/>
          <w:szCs w:val="28"/>
          <w:lang w:val="en-US" w:eastAsia="en-US"/>
        </w:rPr>
        <w:t xml:space="preserve">TÌNH HÌNH THỰC HIỆN DỰ TOÁN </w:t>
      </w:r>
      <w:r w:rsidRPr="00956B3D">
        <w:rPr>
          <w:b/>
          <w:sz w:val="28"/>
          <w:szCs w:val="28"/>
          <w:lang w:val="en-US" w:eastAsia="en-US"/>
        </w:rPr>
        <w:t xml:space="preserve">NGÂN SÁCH NHÀ NƯỚC </w:t>
      </w:r>
      <w:r>
        <w:rPr>
          <w:b/>
          <w:sz w:val="28"/>
          <w:szCs w:val="28"/>
          <w:lang w:val="en-US" w:eastAsia="en-US"/>
        </w:rPr>
        <w:t>6 THÁNG CUỐI</w:t>
      </w:r>
      <w:r>
        <w:rPr>
          <w:b/>
          <w:sz w:val="28"/>
          <w:szCs w:val="28"/>
          <w:lang w:val="en-US"/>
        </w:rPr>
        <w:t xml:space="preserve"> NĂM 2023</w:t>
      </w:r>
    </w:p>
    <w:p w:rsidR="00DA5642" w:rsidRPr="00DA5642" w:rsidRDefault="00DA5642" w:rsidP="00883A1F">
      <w:pPr>
        <w:widowControl w:val="0"/>
        <w:spacing w:before="120"/>
        <w:ind w:firstLine="425"/>
        <w:jc w:val="both"/>
        <w:rPr>
          <w:b/>
          <w:caps/>
          <w:sz w:val="28"/>
          <w:szCs w:val="28"/>
          <w:lang w:val="en-US"/>
        </w:rPr>
      </w:pPr>
      <w:r w:rsidRPr="00DA5642">
        <w:rPr>
          <w:b/>
          <w:caps/>
          <w:sz w:val="28"/>
          <w:szCs w:val="28"/>
          <w:lang w:val="en-US"/>
        </w:rPr>
        <w:t>I. Tình hình thực hiện dự toán thu, chi, nộp ngân sách phí, lệ phí.</w:t>
      </w:r>
    </w:p>
    <w:p w:rsidR="00DA5642" w:rsidRPr="00054FC3" w:rsidRDefault="00DA5642" w:rsidP="00883A1F">
      <w:pPr>
        <w:widowControl w:val="0"/>
        <w:spacing w:before="120"/>
        <w:ind w:firstLine="425"/>
        <w:jc w:val="both"/>
        <w:rPr>
          <w:sz w:val="28"/>
          <w:szCs w:val="28"/>
          <w:lang w:val="en-US"/>
        </w:rPr>
      </w:pPr>
      <w:r w:rsidRPr="00054FC3">
        <w:rPr>
          <w:sz w:val="28"/>
          <w:szCs w:val="28"/>
          <w:lang w:val="en-US"/>
        </w:rPr>
        <w:t>Trong 6 tháng cuối năm 2023, tổng số thu và nộp ngân sách nhà nước từ nguồn thu lệ phí thủ tục hành chính cấp mới và cấp lại giấy phép lao động cho người nước ngoài làm việc tại doanh nghiệp trong Khu CNC Hòa Lạc là 2,2 triệu đồng (thu và nộp NSNN tỷ lệ 100% số lệ phí thu được). So với cùng kỳ năm trước bằng 22,45% số thu và nộp ngân sách nhà nước. Như vậy giảm 77,55% so với cùng kỳ.</w:t>
      </w:r>
    </w:p>
    <w:p w:rsidR="00DA5642" w:rsidRPr="00054FC3" w:rsidRDefault="00DA5642" w:rsidP="00883A1F">
      <w:pPr>
        <w:widowControl w:val="0"/>
        <w:spacing w:before="120"/>
        <w:ind w:firstLine="425"/>
        <w:jc w:val="both"/>
        <w:rPr>
          <w:sz w:val="28"/>
          <w:szCs w:val="28"/>
          <w:lang w:val="en-US"/>
        </w:rPr>
      </w:pPr>
      <w:r w:rsidRPr="00054FC3">
        <w:rPr>
          <w:sz w:val="28"/>
          <w:szCs w:val="28"/>
          <w:lang w:val="en-US"/>
        </w:rPr>
        <w:t>Nguyên nhân giảm so với cùng kỳ: Công tác thu phí, lệ phí thủ tục hành chính tại Ban quản lý Khu CNC Hòa Lạc bắt đầu từ tháng 11/2022, nên tại thời điểm 6 tháng cuối năm 2022 số thu, nộp có phát sinh truy thu các khoản lệ phí phải nộp trước đó của các nhà đầu tư. Do vậy, tỷ lệ thu, nộp trong 6 tháng cuối  năm 2023 có giảm so với cùng kỳ năm trước.</w:t>
      </w:r>
    </w:p>
    <w:p w:rsidR="00323780" w:rsidRPr="001C02EE" w:rsidRDefault="00DA5642" w:rsidP="00883A1F">
      <w:pPr>
        <w:widowControl w:val="0"/>
        <w:tabs>
          <w:tab w:val="left" w:pos="720"/>
        </w:tabs>
        <w:spacing w:before="120"/>
        <w:ind w:firstLine="425"/>
        <w:jc w:val="both"/>
        <w:rPr>
          <w:b/>
          <w:sz w:val="28"/>
          <w:szCs w:val="28"/>
          <w:lang w:val="en-US"/>
        </w:rPr>
      </w:pPr>
      <w:r>
        <w:rPr>
          <w:b/>
          <w:sz w:val="28"/>
          <w:szCs w:val="28"/>
          <w:lang w:val="en-US"/>
        </w:rPr>
        <w:t>I</w:t>
      </w:r>
      <w:r w:rsidR="001A3533">
        <w:rPr>
          <w:b/>
          <w:sz w:val="28"/>
          <w:szCs w:val="28"/>
          <w:lang w:val="en-US"/>
        </w:rPr>
        <w:t xml:space="preserve">I. </w:t>
      </w:r>
      <w:r w:rsidR="00323780" w:rsidRPr="001C02EE">
        <w:rPr>
          <w:b/>
          <w:sz w:val="28"/>
          <w:szCs w:val="28"/>
          <w:lang w:val="en-US"/>
        </w:rPr>
        <w:t xml:space="preserve">ĐÁNH GIÁ </w:t>
      </w:r>
      <w:r w:rsidR="00323780">
        <w:rPr>
          <w:b/>
          <w:sz w:val="28"/>
          <w:szCs w:val="28"/>
          <w:lang w:val="en-US"/>
        </w:rPr>
        <w:t>T</w:t>
      </w:r>
      <w:r w:rsidR="00323780" w:rsidRPr="00BA4BC9">
        <w:rPr>
          <w:b/>
          <w:sz w:val="28"/>
          <w:szCs w:val="28"/>
          <w:lang w:val="en-US"/>
        </w:rPr>
        <w:t>ÌNH</w:t>
      </w:r>
      <w:r w:rsidR="00323780">
        <w:rPr>
          <w:b/>
          <w:sz w:val="28"/>
          <w:szCs w:val="28"/>
          <w:lang w:val="en-US"/>
        </w:rPr>
        <w:t xml:space="preserve"> H</w:t>
      </w:r>
      <w:r w:rsidR="00323780" w:rsidRPr="00BA4BC9">
        <w:rPr>
          <w:b/>
          <w:sz w:val="28"/>
          <w:szCs w:val="28"/>
          <w:lang w:val="en-US"/>
        </w:rPr>
        <w:t>ÌNH</w:t>
      </w:r>
      <w:r w:rsidR="00323780">
        <w:rPr>
          <w:b/>
          <w:sz w:val="28"/>
          <w:szCs w:val="28"/>
          <w:lang w:val="en-US"/>
        </w:rPr>
        <w:t xml:space="preserve"> TH</w:t>
      </w:r>
      <w:r w:rsidR="00323780" w:rsidRPr="00BA4BC9">
        <w:rPr>
          <w:b/>
          <w:sz w:val="28"/>
          <w:szCs w:val="28"/>
          <w:lang w:val="en-US"/>
        </w:rPr>
        <w:t>ỰC</w:t>
      </w:r>
      <w:r w:rsidR="00323780">
        <w:rPr>
          <w:b/>
          <w:sz w:val="28"/>
          <w:szCs w:val="28"/>
          <w:lang w:val="en-US"/>
        </w:rPr>
        <w:t xml:space="preserve"> HI</w:t>
      </w:r>
      <w:r w:rsidR="00323780" w:rsidRPr="00BA4BC9">
        <w:rPr>
          <w:b/>
          <w:sz w:val="28"/>
          <w:szCs w:val="28"/>
          <w:lang w:val="en-US"/>
        </w:rPr>
        <w:t>ỆN</w:t>
      </w:r>
      <w:r w:rsidR="00323780">
        <w:rPr>
          <w:b/>
          <w:sz w:val="28"/>
          <w:szCs w:val="28"/>
          <w:lang w:val="en-US"/>
        </w:rPr>
        <w:t xml:space="preserve"> </w:t>
      </w:r>
      <w:r w:rsidR="00323780" w:rsidRPr="001C02EE">
        <w:rPr>
          <w:b/>
          <w:sz w:val="28"/>
          <w:szCs w:val="28"/>
          <w:lang w:val="en-US"/>
        </w:rPr>
        <w:t xml:space="preserve">TRONG </w:t>
      </w:r>
      <w:r w:rsidR="00E745D0">
        <w:rPr>
          <w:b/>
          <w:sz w:val="28"/>
          <w:szCs w:val="28"/>
          <w:lang w:val="en-US"/>
        </w:rPr>
        <w:t>6</w:t>
      </w:r>
      <w:r w:rsidR="00323780">
        <w:rPr>
          <w:b/>
          <w:sz w:val="28"/>
          <w:szCs w:val="28"/>
          <w:lang w:val="en-US"/>
        </w:rPr>
        <w:t xml:space="preserve"> TH</w:t>
      </w:r>
      <w:r w:rsidR="00323780" w:rsidRPr="00323780">
        <w:rPr>
          <w:b/>
          <w:sz w:val="28"/>
          <w:szCs w:val="28"/>
          <w:lang w:val="en-US"/>
        </w:rPr>
        <w:t>ÁN</w:t>
      </w:r>
      <w:r w:rsidR="00323780">
        <w:rPr>
          <w:b/>
          <w:sz w:val="28"/>
          <w:szCs w:val="28"/>
          <w:lang w:val="en-US"/>
        </w:rPr>
        <w:t xml:space="preserve">G </w:t>
      </w:r>
      <w:r w:rsidR="00E745D0">
        <w:rPr>
          <w:b/>
          <w:sz w:val="28"/>
          <w:szCs w:val="28"/>
          <w:lang w:val="en-US"/>
        </w:rPr>
        <w:t xml:space="preserve">CUỐI </w:t>
      </w:r>
      <w:r w:rsidR="00323780">
        <w:rPr>
          <w:b/>
          <w:sz w:val="28"/>
          <w:szCs w:val="28"/>
          <w:lang w:val="en-US"/>
        </w:rPr>
        <w:t>N</w:t>
      </w:r>
      <w:r w:rsidR="00323780" w:rsidRPr="00323780">
        <w:rPr>
          <w:b/>
          <w:sz w:val="28"/>
          <w:szCs w:val="28"/>
          <w:lang w:val="en-US"/>
        </w:rPr>
        <w:t>Ă</w:t>
      </w:r>
      <w:r w:rsidR="00323780">
        <w:rPr>
          <w:b/>
          <w:sz w:val="28"/>
          <w:szCs w:val="28"/>
          <w:lang w:val="en-US"/>
        </w:rPr>
        <w:t>M 20</w:t>
      </w:r>
      <w:r w:rsidR="004C3656">
        <w:rPr>
          <w:b/>
          <w:sz w:val="28"/>
          <w:szCs w:val="28"/>
          <w:lang w:val="en-US"/>
        </w:rPr>
        <w:t>23</w:t>
      </w:r>
    </w:p>
    <w:p w:rsidR="00E745D0" w:rsidRDefault="00E745D0" w:rsidP="00883A1F">
      <w:pPr>
        <w:widowControl w:val="0"/>
        <w:spacing w:before="120"/>
        <w:ind w:firstLine="425"/>
        <w:jc w:val="both"/>
        <w:rPr>
          <w:sz w:val="28"/>
          <w:szCs w:val="28"/>
          <w:lang w:val="en-US"/>
        </w:rPr>
      </w:pPr>
      <w:r>
        <w:rPr>
          <w:sz w:val="28"/>
          <w:szCs w:val="28"/>
          <w:lang w:val="en-US"/>
        </w:rPr>
        <w:t>Trong 6 th</w:t>
      </w:r>
      <w:r w:rsidRPr="00A65C2E">
        <w:rPr>
          <w:sz w:val="28"/>
          <w:szCs w:val="28"/>
          <w:lang w:val="en-US"/>
        </w:rPr>
        <w:t>án</w:t>
      </w:r>
      <w:r>
        <w:rPr>
          <w:sz w:val="28"/>
          <w:szCs w:val="28"/>
          <w:lang w:val="en-US"/>
        </w:rPr>
        <w:t>g cu</w:t>
      </w:r>
      <w:r w:rsidRPr="007E31E6">
        <w:rPr>
          <w:sz w:val="28"/>
          <w:szCs w:val="28"/>
          <w:lang w:val="en-US"/>
        </w:rPr>
        <w:t>ối</w:t>
      </w:r>
      <w:r>
        <w:rPr>
          <w:sz w:val="28"/>
          <w:szCs w:val="28"/>
          <w:lang w:val="en-US"/>
        </w:rPr>
        <w:t xml:space="preserve"> n</w:t>
      </w:r>
      <w:r w:rsidRPr="00A65C2E">
        <w:rPr>
          <w:sz w:val="28"/>
          <w:szCs w:val="28"/>
          <w:lang w:val="en-US"/>
        </w:rPr>
        <w:t>ă</w:t>
      </w:r>
      <w:r w:rsidR="00DA5642">
        <w:rPr>
          <w:sz w:val="28"/>
          <w:szCs w:val="28"/>
          <w:lang w:val="en-US"/>
        </w:rPr>
        <w:t>m 2023</w:t>
      </w:r>
      <w:r>
        <w:rPr>
          <w:sz w:val="28"/>
          <w:szCs w:val="28"/>
          <w:lang w:val="en-US"/>
        </w:rPr>
        <w:t xml:space="preserve"> đã chi </w:t>
      </w:r>
      <w:r w:rsidR="004379A6">
        <w:rPr>
          <w:sz w:val="28"/>
          <w:szCs w:val="28"/>
          <w:lang w:val="en-US"/>
        </w:rPr>
        <w:t>1</w:t>
      </w:r>
      <w:r w:rsidR="00DA5642">
        <w:rPr>
          <w:sz w:val="28"/>
          <w:szCs w:val="28"/>
          <w:lang w:val="en-US"/>
        </w:rPr>
        <w:t>7</w:t>
      </w:r>
      <w:r w:rsidR="00F1524A">
        <w:rPr>
          <w:sz w:val="28"/>
          <w:szCs w:val="28"/>
          <w:lang w:val="en-US"/>
        </w:rPr>
        <w:t>.</w:t>
      </w:r>
      <w:r w:rsidR="00783F75">
        <w:rPr>
          <w:sz w:val="28"/>
          <w:szCs w:val="28"/>
          <w:lang w:val="en-US"/>
        </w:rPr>
        <w:t>449</w:t>
      </w:r>
      <w:r w:rsidR="00DA5642">
        <w:rPr>
          <w:sz w:val="28"/>
          <w:szCs w:val="28"/>
          <w:lang w:val="en-US"/>
        </w:rPr>
        <w:t>,2</w:t>
      </w:r>
      <w:r>
        <w:rPr>
          <w:sz w:val="28"/>
          <w:szCs w:val="28"/>
          <w:lang w:val="en-US"/>
        </w:rPr>
        <w:t xml:space="preserve"> tri</w:t>
      </w:r>
      <w:r w:rsidRPr="00F9182D">
        <w:rPr>
          <w:sz w:val="28"/>
          <w:szCs w:val="28"/>
          <w:lang w:val="en-US"/>
        </w:rPr>
        <w:t>ệu</w:t>
      </w:r>
      <w:r>
        <w:rPr>
          <w:sz w:val="28"/>
          <w:szCs w:val="28"/>
          <w:lang w:val="en-US"/>
        </w:rPr>
        <w:t xml:space="preserve"> đồng, đạt </w:t>
      </w:r>
      <w:r w:rsidR="008D636A">
        <w:rPr>
          <w:sz w:val="28"/>
          <w:szCs w:val="28"/>
          <w:lang w:val="en-US"/>
        </w:rPr>
        <w:t>64</w:t>
      </w:r>
      <w:r w:rsidR="00F1524A">
        <w:rPr>
          <w:sz w:val="28"/>
          <w:szCs w:val="28"/>
          <w:lang w:val="en-US"/>
        </w:rPr>
        <w:t>,</w:t>
      </w:r>
      <w:r w:rsidR="00783F75">
        <w:rPr>
          <w:sz w:val="28"/>
          <w:szCs w:val="28"/>
          <w:lang w:val="en-US"/>
        </w:rPr>
        <w:t>54</w:t>
      </w:r>
      <w:r w:rsidR="008D636A">
        <w:rPr>
          <w:sz w:val="28"/>
          <w:szCs w:val="28"/>
          <w:lang w:val="en-US"/>
        </w:rPr>
        <w:t xml:space="preserve">%  so với </w:t>
      </w:r>
      <w:r w:rsidR="008D636A">
        <w:rPr>
          <w:sz w:val="28"/>
          <w:szCs w:val="28"/>
          <w:lang w:val="en-US"/>
        </w:rPr>
        <w:lastRenderedPageBreak/>
        <w:t>dự toán năm 2023</w:t>
      </w:r>
      <w:r>
        <w:rPr>
          <w:sz w:val="28"/>
          <w:szCs w:val="28"/>
          <w:lang w:val="en-US"/>
        </w:rPr>
        <w:t xml:space="preserve">, bằng </w:t>
      </w:r>
      <w:r w:rsidR="004379A6">
        <w:rPr>
          <w:sz w:val="28"/>
          <w:szCs w:val="28"/>
          <w:lang w:val="en-US"/>
        </w:rPr>
        <w:t>1</w:t>
      </w:r>
      <w:r w:rsidR="008D636A">
        <w:rPr>
          <w:sz w:val="28"/>
          <w:szCs w:val="28"/>
          <w:lang w:val="en-US"/>
        </w:rPr>
        <w:t>2</w:t>
      </w:r>
      <w:r w:rsidR="00783F75">
        <w:rPr>
          <w:sz w:val="28"/>
          <w:szCs w:val="28"/>
          <w:lang w:val="en-US"/>
        </w:rPr>
        <w:t>4</w:t>
      </w:r>
      <w:r w:rsidR="00F1524A">
        <w:rPr>
          <w:sz w:val="28"/>
          <w:szCs w:val="28"/>
          <w:lang w:val="en-US"/>
        </w:rPr>
        <w:t>,</w:t>
      </w:r>
      <w:r w:rsidR="00783F75">
        <w:rPr>
          <w:sz w:val="28"/>
          <w:szCs w:val="28"/>
          <w:lang w:val="en-US"/>
        </w:rPr>
        <w:t>95</w:t>
      </w:r>
      <w:r>
        <w:rPr>
          <w:sz w:val="28"/>
          <w:szCs w:val="28"/>
          <w:lang w:val="en-US"/>
        </w:rPr>
        <w:t>%</w:t>
      </w:r>
      <w:r w:rsidR="00F1524A">
        <w:rPr>
          <w:sz w:val="28"/>
          <w:szCs w:val="28"/>
          <w:lang w:val="en-US"/>
        </w:rPr>
        <w:t xml:space="preserve"> so với mức chi cùng kỳ năm 202</w:t>
      </w:r>
      <w:r w:rsidR="008D636A">
        <w:rPr>
          <w:sz w:val="28"/>
          <w:szCs w:val="28"/>
          <w:lang w:val="en-US"/>
        </w:rPr>
        <w:t>2</w:t>
      </w:r>
      <w:r w:rsidR="00F1524A">
        <w:rPr>
          <w:sz w:val="28"/>
          <w:szCs w:val="28"/>
          <w:lang w:val="en-US"/>
        </w:rPr>
        <w:t>.</w:t>
      </w:r>
    </w:p>
    <w:p w:rsidR="00E745D0" w:rsidRPr="00ED3DEA" w:rsidRDefault="00E745D0" w:rsidP="00883A1F">
      <w:pPr>
        <w:widowControl w:val="0"/>
        <w:spacing w:before="120"/>
        <w:ind w:firstLine="425"/>
        <w:jc w:val="both"/>
        <w:rPr>
          <w:sz w:val="28"/>
          <w:szCs w:val="28"/>
          <w:lang w:val="en-US"/>
        </w:rPr>
      </w:pPr>
      <w:r>
        <w:rPr>
          <w:sz w:val="28"/>
          <w:szCs w:val="28"/>
          <w:lang w:val="en-US"/>
        </w:rPr>
        <w:t>Trong đó:</w:t>
      </w:r>
    </w:p>
    <w:p w:rsidR="00E745D0" w:rsidRDefault="00A72177" w:rsidP="00883A1F">
      <w:pPr>
        <w:widowControl w:val="0"/>
        <w:tabs>
          <w:tab w:val="left" w:pos="720"/>
        </w:tabs>
        <w:spacing w:before="120"/>
        <w:ind w:firstLine="425"/>
        <w:jc w:val="both"/>
        <w:rPr>
          <w:sz w:val="28"/>
          <w:szCs w:val="28"/>
          <w:lang w:val="en-US"/>
        </w:rPr>
      </w:pPr>
      <w:r>
        <w:rPr>
          <w:b/>
          <w:sz w:val="28"/>
          <w:szCs w:val="28"/>
          <w:lang w:val="en-US"/>
        </w:rPr>
        <w:t xml:space="preserve">1. </w:t>
      </w:r>
      <w:r w:rsidR="00E745D0" w:rsidRPr="00654C75">
        <w:rPr>
          <w:b/>
          <w:sz w:val="28"/>
          <w:szCs w:val="28"/>
          <w:lang w:val="en-US"/>
        </w:rPr>
        <w:t>Chi quản lý hành chín</w:t>
      </w:r>
      <w:r w:rsidR="00E745D0" w:rsidRPr="008B283C">
        <w:rPr>
          <w:b/>
          <w:sz w:val="28"/>
          <w:szCs w:val="28"/>
          <w:lang w:val="en-US"/>
        </w:rPr>
        <w:t>h</w:t>
      </w:r>
    </w:p>
    <w:p w:rsidR="008D636A" w:rsidRDefault="008D636A" w:rsidP="00883A1F">
      <w:pPr>
        <w:widowControl w:val="0"/>
        <w:tabs>
          <w:tab w:val="left" w:pos="720"/>
        </w:tabs>
        <w:spacing w:before="120"/>
        <w:ind w:firstLine="425"/>
        <w:jc w:val="both"/>
        <w:rPr>
          <w:sz w:val="28"/>
          <w:szCs w:val="28"/>
          <w:lang w:val="en-US"/>
        </w:rPr>
      </w:pPr>
      <w:r w:rsidRPr="0074337E">
        <w:rPr>
          <w:i/>
          <w:sz w:val="28"/>
          <w:szCs w:val="28"/>
          <w:lang w:val="en-US"/>
        </w:rPr>
        <w:t>- Kinh phí thực hiện chế độ tự chủ</w:t>
      </w:r>
      <w:r>
        <w:rPr>
          <w:sz w:val="28"/>
          <w:szCs w:val="28"/>
          <w:lang w:val="en-US"/>
        </w:rPr>
        <w:t xml:space="preserve">: Trong 6 tháng cuối năm 2023 </w:t>
      </w:r>
      <w:r w:rsidRPr="00162532">
        <w:rPr>
          <w:sz w:val="28"/>
          <w:szCs w:val="28"/>
          <w:lang w:val="en-US"/>
        </w:rPr>
        <w:t>đã</w:t>
      </w:r>
      <w:r w:rsidR="004E2CA9">
        <w:rPr>
          <w:sz w:val="28"/>
          <w:szCs w:val="28"/>
          <w:lang w:val="en-US"/>
        </w:rPr>
        <w:t xml:space="preserve"> chi 5.765,5</w:t>
      </w:r>
      <w:r>
        <w:rPr>
          <w:sz w:val="28"/>
          <w:szCs w:val="28"/>
          <w:lang w:val="en-US"/>
        </w:rPr>
        <w:t xml:space="preserve"> triệu đồng, đạt 51,51% so với dự toán n</w:t>
      </w:r>
      <w:r w:rsidRPr="001F074E">
        <w:rPr>
          <w:sz w:val="28"/>
          <w:szCs w:val="28"/>
          <w:lang w:val="en-US"/>
        </w:rPr>
        <w:t>ă</w:t>
      </w:r>
      <w:r>
        <w:rPr>
          <w:sz w:val="28"/>
          <w:szCs w:val="28"/>
          <w:lang w:val="en-US"/>
        </w:rPr>
        <w:t>m và bằng 11</w:t>
      </w:r>
      <w:r w:rsidR="004E2CA9">
        <w:rPr>
          <w:sz w:val="28"/>
          <w:szCs w:val="28"/>
          <w:lang w:val="en-US"/>
        </w:rPr>
        <w:t>4,92</w:t>
      </w:r>
      <w:r>
        <w:rPr>
          <w:sz w:val="28"/>
          <w:szCs w:val="28"/>
          <w:lang w:val="en-US"/>
        </w:rPr>
        <w:t>%  so với cùng kỳ năm 2022, như vậy t</w:t>
      </w:r>
      <w:r w:rsidRPr="006D5616">
        <w:rPr>
          <w:sz w:val="28"/>
          <w:szCs w:val="28"/>
          <w:lang w:val="en-US"/>
        </w:rPr>
        <w:t>ă</w:t>
      </w:r>
      <w:r>
        <w:rPr>
          <w:sz w:val="28"/>
          <w:szCs w:val="28"/>
          <w:lang w:val="en-US"/>
        </w:rPr>
        <w:t xml:space="preserve">ng 14,92% mức chi so với cùng kỳ năm trước. </w:t>
      </w:r>
    </w:p>
    <w:p w:rsidR="008D636A" w:rsidRDefault="008D636A" w:rsidP="00883A1F">
      <w:pPr>
        <w:widowControl w:val="0"/>
        <w:tabs>
          <w:tab w:val="left" w:pos="720"/>
        </w:tabs>
        <w:spacing w:before="120"/>
        <w:ind w:firstLine="425"/>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2022: Mặc dù có phát sinh 07 công chức chuyển công tác trong 6 tháng cuối năm nhưng các khoản thanh toán cho cá nhân từ quỹ tiền lương biên chế vẫn tăng do thực hiện điều chỉnh mức lương sơ sở theo quy định tại Nghị định số 24/2023/NĐ-CP ngày 14/5/2023 từ mức 1,4 triệu đồng lên 1,8 triệu đồng, thực hiện từ 01/7/2023. Đồng thời, kinh phí thực hiện giải ngân các khoản chi thường xuyên cũng tăng cao hơn so với cùng kỳ vì đơn vị phải thực hiện giải ngân toàn bộ các khoản chi thường xuyên có phát sinh trong tháng 12/2023 trước ngày 31/12/2023 để thực hiện công tác đổi dấu theo quy định.</w:t>
      </w:r>
    </w:p>
    <w:p w:rsidR="008D636A" w:rsidRDefault="008D636A" w:rsidP="00883A1F">
      <w:pPr>
        <w:widowControl w:val="0"/>
        <w:tabs>
          <w:tab w:val="left" w:pos="720"/>
        </w:tabs>
        <w:spacing w:before="120"/>
        <w:ind w:firstLine="425"/>
        <w:jc w:val="both"/>
        <w:rPr>
          <w:sz w:val="28"/>
          <w:szCs w:val="28"/>
          <w:lang w:val="en-US"/>
        </w:rPr>
      </w:pPr>
      <w:r w:rsidRPr="0074337E">
        <w:rPr>
          <w:i/>
          <w:sz w:val="28"/>
          <w:szCs w:val="28"/>
          <w:lang w:val="en-US"/>
        </w:rPr>
        <w:t>- Kinh phí thực hiện chế độ cải cách tiền lương</w:t>
      </w:r>
      <w:r>
        <w:rPr>
          <w:sz w:val="28"/>
          <w:szCs w:val="28"/>
          <w:lang w:val="en-US"/>
        </w:rPr>
        <w:t>: Trong 6 tháng cuối năm 2023 đã chi 74 triệu đồng từ nguồn kinh phí CCTL cho các khoản chi tiền lương biên chế. Vì tháng 7/2023 thực hiện điều chỉnh mức lương cơ sở mới theo quy định nên đơn vị đã chi lương biên chế từ nguồn kinh phí cải cách tiền lương được giao của năm trước chuyển sang. Vì vậy, nguồn chi này đơn vị không thực hiện phân tích so sánh các chỉ tiêu % đối với dự toán và cùng kỳ năm trước.</w:t>
      </w:r>
    </w:p>
    <w:p w:rsidR="008D636A" w:rsidRDefault="008D636A" w:rsidP="00883A1F">
      <w:pPr>
        <w:widowControl w:val="0"/>
        <w:tabs>
          <w:tab w:val="left" w:pos="720"/>
        </w:tabs>
        <w:spacing w:before="120"/>
        <w:ind w:firstLine="425"/>
        <w:jc w:val="both"/>
        <w:rPr>
          <w:sz w:val="28"/>
          <w:szCs w:val="28"/>
          <w:lang w:val="en-US"/>
        </w:rPr>
      </w:pPr>
      <w:r>
        <w:rPr>
          <w:sz w:val="28"/>
          <w:szCs w:val="28"/>
          <w:lang w:val="en-US"/>
        </w:rPr>
        <w:t xml:space="preserve">- </w:t>
      </w:r>
      <w:r w:rsidRPr="00D711EC">
        <w:rPr>
          <w:i/>
          <w:sz w:val="28"/>
          <w:szCs w:val="28"/>
          <w:lang w:val="en-US"/>
        </w:rPr>
        <w:t>Kinh phí thực hiện chế độ không tự chủ</w:t>
      </w:r>
      <w:r>
        <w:rPr>
          <w:sz w:val="28"/>
          <w:szCs w:val="28"/>
          <w:lang w:val="en-US"/>
        </w:rPr>
        <w:t xml:space="preserve">: Trong 6 tháng cuối năm 2023 </w:t>
      </w:r>
      <w:r w:rsidRPr="00162532">
        <w:rPr>
          <w:sz w:val="28"/>
          <w:szCs w:val="28"/>
          <w:lang w:val="en-US"/>
        </w:rPr>
        <w:t>đã</w:t>
      </w:r>
      <w:r>
        <w:rPr>
          <w:sz w:val="28"/>
          <w:szCs w:val="28"/>
          <w:lang w:val="en-US"/>
        </w:rPr>
        <w:t xml:space="preserve"> chi 1.012,8 triệu đồng, đạt 47,11% so với dự toán n</w:t>
      </w:r>
      <w:r w:rsidRPr="001F074E">
        <w:rPr>
          <w:sz w:val="28"/>
          <w:szCs w:val="28"/>
          <w:lang w:val="en-US"/>
        </w:rPr>
        <w:t>ă</w:t>
      </w:r>
      <w:r>
        <w:rPr>
          <w:sz w:val="28"/>
          <w:szCs w:val="28"/>
          <w:lang w:val="en-US"/>
        </w:rPr>
        <w:t>m và bằng 104%  so với cùng kỳ năm 2022, như vậy tăng 3,88% mức chi so với cùng kỳ năm trước.</w:t>
      </w:r>
    </w:p>
    <w:p w:rsidR="008D636A" w:rsidRDefault="008D636A" w:rsidP="00883A1F">
      <w:pPr>
        <w:widowControl w:val="0"/>
        <w:tabs>
          <w:tab w:val="left" w:pos="720"/>
        </w:tabs>
        <w:spacing w:before="120"/>
        <w:ind w:firstLine="425"/>
        <w:jc w:val="both"/>
        <w:rPr>
          <w:sz w:val="28"/>
          <w:szCs w:val="28"/>
          <w:lang w:val="en-US"/>
        </w:rPr>
      </w:pPr>
      <w:r>
        <w:rPr>
          <w:sz w:val="28"/>
          <w:szCs w:val="28"/>
          <w:lang w:val="en-US"/>
        </w:rPr>
        <w:t xml:space="preserve">Nguyên nhân tăng so với cùng kỳ năm 2022: Mặc dù kinh phí thực hiện hàng tháng của nhiệm vụ thuê bảo vệ Khu CNC Hòa Lạc năm 2023 giảm một nửa so với năm 2022 (do giảm khối lượng vì phụ thuộc vào nguồn kinh phí NSNN được cấp, khối lượng còn lại của nhiệm vụ bảo vệ Khu CNC Hòa Lạc do Ban quản lý các dự án và Khai thác hạ tầng đảm nhận từ nguồn thu phí sử dụng hạ tầng của Khu CNC Hòa Lạc) nhưng tỷ lệ giải ngân của 6 tháng cuối năm 2023 lại thực hiện đều. Năm 2022, chỉ thực hiện giải ngân nhiệm vụ bảo vệ Khu CNC Hòa Lạc từ tháng 8/2022 </w:t>
      </w:r>
      <w:r w:rsidRPr="009570B5">
        <w:rPr>
          <w:sz w:val="28"/>
          <w:szCs w:val="28"/>
          <w:lang w:val="en-US"/>
        </w:rPr>
        <w:t>do chưa lựa chọn được nhà thầu thực hiện nhiệm vụ (công tác bảo vệ Khu CNC Hòa Lạc do các Công ty phát triển hạ tầng Khu CNC Hòa Lạc hỗ trợ kinh phí thực hiện).</w:t>
      </w:r>
    </w:p>
    <w:p w:rsidR="009640A3" w:rsidRDefault="008D636A" w:rsidP="00883A1F">
      <w:pPr>
        <w:widowControl w:val="0"/>
        <w:tabs>
          <w:tab w:val="left" w:pos="720"/>
        </w:tabs>
        <w:spacing w:before="120"/>
        <w:ind w:firstLine="425"/>
        <w:jc w:val="both"/>
        <w:rPr>
          <w:sz w:val="28"/>
          <w:szCs w:val="28"/>
          <w:lang w:val="en-US"/>
        </w:rPr>
      </w:pPr>
      <w:r w:rsidRPr="00D62712">
        <w:rPr>
          <w:b/>
          <w:i/>
          <w:sz w:val="28"/>
          <w:szCs w:val="28"/>
          <w:lang w:val="en-US"/>
        </w:rPr>
        <w:t>2. Chi Nghiên cứu khoa học</w:t>
      </w:r>
      <w:r w:rsidR="009640A3">
        <w:rPr>
          <w:sz w:val="28"/>
          <w:szCs w:val="28"/>
          <w:lang w:val="en-US"/>
        </w:rPr>
        <w:t>:</w:t>
      </w:r>
    </w:p>
    <w:p w:rsidR="008D636A" w:rsidRDefault="008D636A" w:rsidP="00883A1F">
      <w:pPr>
        <w:widowControl w:val="0"/>
        <w:tabs>
          <w:tab w:val="left" w:pos="720"/>
        </w:tabs>
        <w:spacing w:before="120"/>
        <w:ind w:firstLine="425"/>
        <w:jc w:val="both"/>
        <w:rPr>
          <w:sz w:val="28"/>
          <w:szCs w:val="28"/>
          <w:lang w:val="en-US"/>
        </w:rPr>
      </w:pPr>
      <w:r>
        <w:rPr>
          <w:sz w:val="28"/>
          <w:szCs w:val="28"/>
          <w:lang w:val="en-US"/>
        </w:rPr>
        <w:t xml:space="preserve">Trong 6 tháng cuối năm 2023 đã chi </w:t>
      </w:r>
      <w:r w:rsidR="004E2CA9">
        <w:rPr>
          <w:sz w:val="28"/>
          <w:szCs w:val="28"/>
          <w:lang w:val="en-US"/>
        </w:rPr>
        <w:t>2.658,23</w:t>
      </w:r>
      <w:r>
        <w:rPr>
          <w:sz w:val="28"/>
          <w:szCs w:val="28"/>
          <w:lang w:val="en-US"/>
        </w:rPr>
        <w:t xml:space="preserve"> triệu đồng, đạt </w:t>
      </w:r>
      <w:r w:rsidR="004E2CA9">
        <w:rPr>
          <w:sz w:val="28"/>
          <w:szCs w:val="28"/>
          <w:lang w:val="en-US"/>
        </w:rPr>
        <w:t>48</w:t>
      </w:r>
      <w:r>
        <w:rPr>
          <w:sz w:val="28"/>
          <w:szCs w:val="28"/>
          <w:lang w:val="en-US"/>
        </w:rPr>
        <w:t>,</w:t>
      </w:r>
      <w:r w:rsidR="004E2CA9">
        <w:rPr>
          <w:sz w:val="28"/>
          <w:szCs w:val="28"/>
          <w:lang w:val="en-US"/>
        </w:rPr>
        <w:t>41</w:t>
      </w:r>
      <w:r>
        <w:rPr>
          <w:sz w:val="28"/>
          <w:szCs w:val="28"/>
          <w:lang w:val="en-US"/>
        </w:rPr>
        <w:t xml:space="preserve">% so với dự toán năm và bằng </w:t>
      </w:r>
      <w:r w:rsidR="004E2CA9">
        <w:rPr>
          <w:sz w:val="28"/>
          <w:szCs w:val="28"/>
          <w:lang w:val="en-US"/>
        </w:rPr>
        <w:t>83,39</w:t>
      </w:r>
      <w:r>
        <w:rPr>
          <w:sz w:val="28"/>
          <w:szCs w:val="28"/>
          <w:lang w:val="en-US"/>
        </w:rPr>
        <w:t xml:space="preserve">% so cùng kỳ năm 2022. Như vậy giảm </w:t>
      </w:r>
      <w:r w:rsidR="006F1BF0">
        <w:rPr>
          <w:sz w:val="28"/>
          <w:szCs w:val="28"/>
          <w:lang w:val="en-US"/>
        </w:rPr>
        <w:t>16,61</w:t>
      </w:r>
      <w:r>
        <w:rPr>
          <w:sz w:val="28"/>
          <w:szCs w:val="28"/>
          <w:lang w:val="en-US"/>
        </w:rPr>
        <w:t>% mức chi so với cùng kỳ năm trước.</w:t>
      </w:r>
    </w:p>
    <w:p w:rsidR="008D636A" w:rsidRDefault="008D636A" w:rsidP="00883A1F">
      <w:pPr>
        <w:widowControl w:val="0"/>
        <w:tabs>
          <w:tab w:val="left" w:pos="720"/>
        </w:tabs>
        <w:spacing w:before="120"/>
        <w:ind w:firstLine="425"/>
        <w:jc w:val="both"/>
        <w:rPr>
          <w:sz w:val="28"/>
          <w:szCs w:val="28"/>
          <w:lang w:val="en-US"/>
        </w:rPr>
      </w:pPr>
      <w:r>
        <w:rPr>
          <w:sz w:val="28"/>
          <w:szCs w:val="28"/>
          <w:lang w:val="en-US"/>
        </w:rPr>
        <w:t xml:space="preserve">Nguyên nhân giảm: Trong 6 tháng cuối năm 2023 Ban quản lý không tổ chức các đoàn đi công tác nước ngoài theo kế hoạch giao do vướng mắc nhiều thủ tục pháp lý khi Ban quản lý Khu CNC Hòa Lạc chuyển đổi đơn vị chủ quản từ Bộ </w:t>
      </w:r>
      <w:r>
        <w:rPr>
          <w:sz w:val="28"/>
          <w:szCs w:val="28"/>
          <w:lang w:val="en-US"/>
        </w:rPr>
        <w:lastRenderedPageBreak/>
        <w:t>Khoa học và Công nghệ về UBND TP Hà Nội. Vì vậy, đây là lý do tỷ lệ giải ngân giảm so với cùng kỳ năm trước.</w:t>
      </w:r>
    </w:p>
    <w:p w:rsidR="009640A3" w:rsidRDefault="008D636A" w:rsidP="00883A1F">
      <w:pPr>
        <w:widowControl w:val="0"/>
        <w:tabs>
          <w:tab w:val="left" w:pos="720"/>
        </w:tabs>
        <w:spacing w:before="120"/>
        <w:ind w:firstLine="425"/>
        <w:jc w:val="both"/>
        <w:rPr>
          <w:sz w:val="28"/>
          <w:szCs w:val="28"/>
          <w:lang w:val="en-US"/>
        </w:rPr>
      </w:pPr>
      <w:r w:rsidRPr="00D62712">
        <w:rPr>
          <w:b/>
          <w:i/>
          <w:sz w:val="28"/>
          <w:szCs w:val="28"/>
          <w:lang w:val="en-US"/>
        </w:rPr>
        <w:t>3. Chi hoạt động kinh tế</w:t>
      </w:r>
      <w:r w:rsidRPr="00D62712">
        <w:rPr>
          <w:i/>
          <w:sz w:val="28"/>
          <w:szCs w:val="28"/>
          <w:lang w:val="en-US"/>
        </w:rPr>
        <w:t>:</w:t>
      </w:r>
    </w:p>
    <w:p w:rsidR="008D636A" w:rsidRDefault="008D636A" w:rsidP="00883A1F">
      <w:pPr>
        <w:widowControl w:val="0"/>
        <w:tabs>
          <w:tab w:val="left" w:pos="720"/>
        </w:tabs>
        <w:spacing w:before="120"/>
        <w:ind w:firstLine="425"/>
        <w:jc w:val="both"/>
        <w:rPr>
          <w:sz w:val="28"/>
          <w:szCs w:val="28"/>
          <w:lang w:val="en-US"/>
        </w:rPr>
      </w:pPr>
      <w:r>
        <w:rPr>
          <w:sz w:val="28"/>
          <w:szCs w:val="28"/>
          <w:lang w:val="en-US"/>
        </w:rPr>
        <w:t xml:space="preserve">Trong 6 tháng cuối năm 2023 đã chi </w:t>
      </w:r>
      <w:r w:rsidR="006F1BF0">
        <w:rPr>
          <w:sz w:val="28"/>
          <w:szCs w:val="28"/>
          <w:lang w:val="en-US"/>
        </w:rPr>
        <w:t>7.938</w:t>
      </w:r>
      <w:r>
        <w:rPr>
          <w:sz w:val="28"/>
          <w:szCs w:val="28"/>
          <w:lang w:val="en-US"/>
        </w:rPr>
        <w:t>,</w:t>
      </w:r>
      <w:r w:rsidR="006F1BF0">
        <w:rPr>
          <w:sz w:val="28"/>
          <w:szCs w:val="28"/>
          <w:lang w:val="en-US"/>
        </w:rPr>
        <w:t>67</w:t>
      </w:r>
      <w:r>
        <w:rPr>
          <w:sz w:val="28"/>
          <w:szCs w:val="28"/>
          <w:lang w:val="en-US"/>
        </w:rPr>
        <w:t xml:space="preserve"> triệu đồng, đạt </w:t>
      </w:r>
      <w:r w:rsidR="006F1BF0">
        <w:rPr>
          <w:sz w:val="28"/>
          <w:szCs w:val="28"/>
          <w:lang w:val="en-US"/>
        </w:rPr>
        <w:t>97</w:t>
      </w:r>
      <w:r>
        <w:rPr>
          <w:sz w:val="28"/>
          <w:szCs w:val="28"/>
          <w:lang w:val="en-US"/>
        </w:rPr>
        <w:t>,</w:t>
      </w:r>
      <w:r w:rsidR="006F1BF0">
        <w:rPr>
          <w:sz w:val="28"/>
          <w:szCs w:val="28"/>
          <w:lang w:val="en-US"/>
        </w:rPr>
        <w:t>65</w:t>
      </w:r>
      <w:r>
        <w:rPr>
          <w:sz w:val="28"/>
          <w:szCs w:val="28"/>
          <w:lang w:val="en-US"/>
        </w:rPr>
        <w:t xml:space="preserve">% so với dự toán năm và bằng </w:t>
      </w:r>
      <w:r w:rsidR="006F1BF0">
        <w:rPr>
          <w:sz w:val="28"/>
          <w:szCs w:val="28"/>
          <w:lang w:val="en-US"/>
        </w:rPr>
        <w:t>16</w:t>
      </w:r>
      <w:r>
        <w:rPr>
          <w:sz w:val="28"/>
          <w:szCs w:val="28"/>
          <w:lang w:val="en-US"/>
        </w:rPr>
        <w:t>5,</w:t>
      </w:r>
      <w:r w:rsidR="006F1BF0">
        <w:rPr>
          <w:sz w:val="28"/>
          <w:szCs w:val="28"/>
          <w:lang w:val="en-US"/>
        </w:rPr>
        <w:t>91</w:t>
      </w:r>
      <w:r>
        <w:rPr>
          <w:sz w:val="28"/>
          <w:szCs w:val="28"/>
          <w:lang w:val="en-US"/>
        </w:rPr>
        <w:t xml:space="preserve">% so cùng kỳ năm 2022. Như vậy </w:t>
      </w:r>
      <w:r w:rsidR="006F1BF0">
        <w:rPr>
          <w:sz w:val="28"/>
          <w:szCs w:val="28"/>
          <w:lang w:val="en-US"/>
        </w:rPr>
        <w:t>tăng</w:t>
      </w:r>
      <w:r>
        <w:rPr>
          <w:sz w:val="28"/>
          <w:szCs w:val="28"/>
          <w:lang w:val="en-US"/>
        </w:rPr>
        <w:t xml:space="preserve"> </w:t>
      </w:r>
      <w:r w:rsidR="006F1BF0">
        <w:rPr>
          <w:sz w:val="28"/>
          <w:szCs w:val="28"/>
          <w:lang w:val="en-US"/>
        </w:rPr>
        <w:t>65</w:t>
      </w:r>
      <w:r>
        <w:rPr>
          <w:sz w:val="28"/>
          <w:szCs w:val="28"/>
          <w:lang w:val="en-US"/>
        </w:rPr>
        <w:t>,</w:t>
      </w:r>
      <w:r w:rsidR="006F1BF0">
        <w:rPr>
          <w:sz w:val="28"/>
          <w:szCs w:val="28"/>
          <w:lang w:val="en-US"/>
        </w:rPr>
        <w:t>91</w:t>
      </w:r>
      <w:r>
        <w:rPr>
          <w:sz w:val="28"/>
          <w:szCs w:val="28"/>
          <w:lang w:val="en-US"/>
        </w:rPr>
        <w:t>% mức chi so với cùng kỳ năm trước.</w:t>
      </w:r>
    </w:p>
    <w:p w:rsidR="008D636A" w:rsidRDefault="006F1BF0" w:rsidP="00883A1F">
      <w:pPr>
        <w:widowControl w:val="0"/>
        <w:spacing w:before="120"/>
        <w:ind w:firstLine="425"/>
        <w:jc w:val="both"/>
        <w:rPr>
          <w:sz w:val="28"/>
          <w:szCs w:val="28"/>
          <w:lang w:val="en-US"/>
        </w:rPr>
      </w:pPr>
      <w:r>
        <w:rPr>
          <w:sz w:val="28"/>
          <w:szCs w:val="28"/>
          <w:lang w:val="en-US"/>
        </w:rPr>
        <w:t>Nguyên nhân tăng</w:t>
      </w:r>
      <w:r w:rsidR="008D636A">
        <w:rPr>
          <w:sz w:val="28"/>
          <w:szCs w:val="28"/>
          <w:lang w:val="en-US"/>
        </w:rPr>
        <w:t xml:space="preserve"> so với cùng kỳ: Tỷ lệ giải ngân </w:t>
      </w:r>
      <w:r>
        <w:rPr>
          <w:sz w:val="28"/>
          <w:szCs w:val="28"/>
          <w:lang w:val="en-US"/>
        </w:rPr>
        <w:t>trong 6 tháng cuối năm 2023 tăng</w:t>
      </w:r>
      <w:r w:rsidR="008D636A">
        <w:rPr>
          <w:sz w:val="28"/>
          <w:szCs w:val="28"/>
          <w:lang w:val="en-US"/>
        </w:rPr>
        <w:t xml:space="preserve"> so với cùng kỳ năm trước vì: </w:t>
      </w:r>
      <w:r w:rsidR="00FC0636">
        <w:rPr>
          <w:sz w:val="28"/>
          <w:szCs w:val="28"/>
          <w:lang w:val="en-US"/>
        </w:rPr>
        <w:t xml:space="preserve">Một </w:t>
      </w:r>
      <w:r w:rsidR="008D636A">
        <w:rPr>
          <w:sz w:val="28"/>
          <w:szCs w:val="28"/>
          <w:lang w:val="en-US"/>
        </w:rPr>
        <w:t>số nhiệm vụ được giao của năm 2023</w:t>
      </w:r>
      <w:r w:rsidR="006C7CD6">
        <w:rPr>
          <w:sz w:val="28"/>
          <w:szCs w:val="28"/>
          <w:lang w:val="en-US"/>
        </w:rPr>
        <w:t xml:space="preserve"> đã thực hiện,</w:t>
      </w:r>
      <w:r w:rsidR="008D636A">
        <w:rPr>
          <w:sz w:val="28"/>
          <w:szCs w:val="28"/>
          <w:lang w:val="en-US"/>
        </w:rPr>
        <w:t xml:space="preserve"> </w:t>
      </w:r>
      <w:r>
        <w:rPr>
          <w:sz w:val="28"/>
          <w:szCs w:val="28"/>
          <w:lang w:val="en-US"/>
        </w:rPr>
        <w:t>cụ thể như</w:t>
      </w:r>
      <w:r w:rsidR="006C7CD6">
        <w:rPr>
          <w:sz w:val="28"/>
          <w:szCs w:val="28"/>
          <w:lang w:val="en-US"/>
        </w:rPr>
        <w:t>:</w:t>
      </w:r>
      <w:r>
        <w:rPr>
          <w:sz w:val="28"/>
          <w:szCs w:val="28"/>
          <w:lang w:val="en-US"/>
        </w:rPr>
        <w:t xml:space="preserve"> Công tác duy tu bảo dưỡng cơ sở hạ tầng đã chi 7.</w:t>
      </w:r>
      <w:r w:rsidR="006C7CD6">
        <w:rPr>
          <w:sz w:val="28"/>
          <w:szCs w:val="28"/>
          <w:lang w:val="en-US"/>
        </w:rPr>
        <w:t>630 triệu đồng; công tác xúc tiến đầu tư 308,67 triệu đồng</w:t>
      </w:r>
      <w:r w:rsidR="008D636A">
        <w:rPr>
          <w:sz w:val="28"/>
          <w:szCs w:val="28"/>
          <w:lang w:val="en-US"/>
        </w:rPr>
        <w:t>.</w:t>
      </w:r>
    </w:p>
    <w:p w:rsidR="008D636A" w:rsidRDefault="008D636A" w:rsidP="00883A1F">
      <w:pPr>
        <w:widowControl w:val="0"/>
        <w:spacing w:before="120"/>
        <w:ind w:firstLine="425"/>
        <w:jc w:val="both"/>
        <w:rPr>
          <w:b/>
          <w:sz w:val="28"/>
          <w:szCs w:val="28"/>
          <w:lang w:val="en-US"/>
        </w:rPr>
      </w:pPr>
      <w:r>
        <w:rPr>
          <w:b/>
          <w:sz w:val="28"/>
          <w:szCs w:val="28"/>
          <w:lang w:val="en-US"/>
        </w:rPr>
        <w:t xml:space="preserve">C. </w:t>
      </w:r>
      <w:r>
        <w:rPr>
          <w:b/>
          <w:sz w:val="28"/>
          <w:szCs w:val="28"/>
          <w:lang w:val="en-US" w:eastAsia="en-US"/>
        </w:rPr>
        <w:t xml:space="preserve">TÌNH HÌNH THỰC HIỆN DỰ TOÁN </w:t>
      </w:r>
      <w:r w:rsidRPr="00956B3D">
        <w:rPr>
          <w:b/>
          <w:sz w:val="28"/>
          <w:szCs w:val="28"/>
          <w:lang w:val="en-US" w:eastAsia="en-US"/>
        </w:rPr>
        <w:t xml:space="preserve">NGÂN SÁCH NHÀ NƯỚC </w:t>
      </w:r>
      <w:r>
        <w:rPr>
          <w:b/>
          <w:sz w:val="28"/>
          <w:szCs w:val="28"/>
          <w:lang w:val="en-US"/>
        </w:rPr>
        <w:t>NĂM 2023</w:t>
      </w:r>
    </w:p>
    <w:p w:rsidR="008D636A" w:rsidRPr="008D636A" w:rsidRDefault="008D636A" w:rsidP="00883A1F">
      <w:pPr>
        <w:widowControl w:val="0"/>
        <w:spacing w:before="120"/>
        <w:ind w:firstLine="425"/>
        <w:jc w:val="both"/>
        <w:rPr>
          <w:b/>
          <w:caps/>
          <w:sz w:val="28"/>
          <w:szCs w:val="28"/>
          <w:lang w:val="en-US"/>
        </w:rPr>
      </w:pPr>
      <w:r w:rsidRPr="008D636A">
        <w:rPr>
          <w:b/>
          <w:caps/>
          <w:sz w:val="28"/>
          <w:szCs w:val="28"/>
          <w:lang w:val="en-US"/>
        </w:rPr>
        <w:t>I. Tình hình thực hiện dự toán thu, chi, nộp ngân sách phí, lệ phí.</w:t>
      </w:r>
    </w:p>
    <w:p w:rsidR="008D636A" w:rsidRPr="00054FC3" w:rsidRDefault="008D636A" w:rsidP="00883A1F">
      <w:pPr>
        <w:widowControl w:val="0"/>
        <w:spacing w:before="120"/>
        <w:ind w:firstLine="425"/>
        <w:jc w:val="both"/>
        <w:rPr>
          <w:sz w:val="28"/>
          <w:szCs w:val="28"/>
          <w:lang w:val="en-US"/>
        </w:rPr>
      </w:pPr>
      <w:r w:rsidRPr="00054FC3">
        <w:rPr>
          <w:sz w:val="28"/>
          <w:szCs w:val="28"/>
          <w:lang w:val="en-US"/>
        </w:rPr>
        <w:t>Năm 2023, tổng số thu và nộp ngân sách nhà nước từ nguồn thu lệ phí thủ tục hành chính cấp mới và cấp lại giấy phép lao động cho người nước ngoài làm việc tại doanh nghiệp trong Khu CNC Hòa Lạc là 11,9 triệu đồng (thu và nộp NSNN tỷ lệ 100% số lệ phí thu được). So với cùng kỳ năm trước bằng 121,43% số thu và nộp ngân sách nhà nước. Như vậy tăng 21,43% so với cùng kỳ.</w:t>
      </w:r>
    </w:p>
    <w:p w:rsidR="008D636A" w:rsidRPr="00054FC3" w:rsidRDefault="008D636A" w:rsidP="00883A1F">
      <w:pPr>
        <w:widowControl w:val="0"/>
        <w:spacing w:before="120"/>
        <w:ind w:firstLine="425"/>
        <w:jc w:val="both"/>
        <w:rPr>
          <w:sz w:val="28"/>
          <w:szCs w:val="28"/>
          <w:lang w:val="en-US"/>
        </w:rPr>
      </w:pPr>
      <w:r w:rsidRPr="00054FC3">
        <w:rPr>
          <w:sz w:val="28"/>
          <w:szCs w:val="28"/>
          <w:lang w:val="en-US"/>
        </w:rPr>
        <w:t>Nguyên nhân tăng so với cùng kỳ: Công tác thu phí, lệ phí thủ tục hành chính tại Ban quản lý Khu CNC Hòa Lạc bắt đầu từ tháng 11/2022 (thực hiện thu, nộp trong 02 tháng) nên tỷ lệ thu nộp của năm 2022 thấp hơn so với tỷ lệ thu nộp của cả năm 2023.</w:t>
      </w:r>
    </w:p>
    <w:p w:rsidR="00E745D0" w:rsidRPr="001C02EE" w:rsidRDefault="008D636A" w:rsidP="00883A1F">
      <w:pPr>
        <w:widowControl w:val="0"/>
        <w:spacing w:before="120"/>
        <w:ind w:firstLine="425"/>
        <w:jc w:val="both"/>
        <w:rPr>
          <w:b/>
          <w:sz w:val="28"/>
          <w:szCs w:val="28"/>
          <w:lang w:val="en-US"/>
        </w:rPr>
      </w:pPr>
      <w:r>
        <w:rPr>
          <w:b/>
          <w:sz w:val="28"/>
          <w:szCs w:val="28"/>
          <w:lang w:val="en-US"/>
        </w:rPr>
        <w:t>I</w:t>
      </w:r>
      <w:r w:rsidR="0028000B">
        <w:rPr>
          <w:b/>
          <w:sz w:val="28"/>
          <w:szCs w:val="28"/>
          <w:lang w:val="en-US"/>
        </w:rPr>
        <w:t>I</w:t>
      </w:r>
      <w:r w:rsidR="00E745D0">
        <w:rPr>
          <w:b/>
          <w:sz w:val="28"/>
          <w:szCs w:val="28"/>
          <w:lang w:val="en-US"/>
        </w:rPr>
        <w:t xml:space="preserve">. </w:t>
      </w:r>
      <w:r w:rsidR="00E745D0" w:rsidRPr="001C02EE">
        <w:rPr>
          <w:b/>
          <w:sz w:val="28"/>
          <w:szCs w:val="28"/>
          <w:lang w:val="en-US"/>
        </w:rPr>
        <w:t xml:space="preserve">ĐÁNH GIÁ </w:t>
      </w:r>
      <w:r w:rsidR="00E745D0">
        <w:rPr>
          <w:b/>
          <w:sz w:val="28"/>
          <w:szCs w:val="28"/>
          <w:lang w:val="en-US"/>
        </w:rPr>
        <w:t>T</w:t>
      </w:r>
      <w:r w:rsidR="00E745D0" w:rsidRPr="00BA4BC9">
        <w:rPr>
          <w:b/>
          <w:sz w:val="28"/>
          <w:szCs w:val="28"/>
          <w:lang w:val="en-US"/>
        </w:rPr>
        <w:t>ÌNH</w:t>
      </w:r>
      <w:r w:rsidR="00E745D0">
        <w:rPr>
          <w:b/>
          <w:sz w:val="28"/>
          <w:szCs w:val="28"/>
          <w:lang w:val="en-US"/>
        </w:rPr>
        <w:t xml:space="preserve"> H</w:t>
      </w:r>
      <w:r w:rsidR="00E745D0" w:rsidRPr="00BA4BC9">
        <w:rPr>
          <w:b/>
          <w:sz w:val="28"/>
          <w:szCs w:val="28"/>
          <w:lang w:val="en-US"/>
        </w:rPr>
        <w:t>ÌNH</w:t>
      </w:r>
      <w:r w:rsidR="00E745D0">
        <w:rPr>
          <w:b/>
          <w:sz w:val="28"/>
          <w:szCs w:val="28"/>
          <w:lang w:val="en-US"/>
        </w:rPr>
        <w:t xml:space="preserve"> TH</w:t>
      </w:r>
      <w:r w:rsidR="00E745D0" w:rsidRPr="00BA4BC9">
        <w:rPr>
          <w:b/>
          <w:sz w:val="28"/>
          <w:szCs w:val="28"/>
          <w:lang w:val="en-US"/>
        </w:rPr>
        <w:t>ỰC</w:t>
      </w:r>
      <w:r w:rsidR="00E745D0">
        <w:rPr>
          <w:b/>
          <w:sz w:val="28"/>
          <w:szCs w:val="28"/>
          <w:lang w:val="en-US"/>
        </w:rPr>
        <w:t xml:space="preserve"> HI</w:t>
      </w:r>
      <w:r w:rsidR="00E745D0" w:rsidRPr="00BA4BC9">
        <w:rPr>
          <w:b/>
          <w:sz w:val="28"/>
          <w:szCs w:val="28"/>
          <w:lang w:val="en-US"/>
        </w:rPr>
        <w:t>ỆN</w:t>
      </w:r>
      <w:r w:rsidR="00E745D0">
        <w:rPr>
          <w:b/>
          <w:sz w:val="28"/>
          <w:szCs w:val="28"/>
          <w:lang w:val="en-US"/>
        </w:rPr>
        <w:t xml:space="preserve"> </w:t>
      </w:r>
      <w:r w:rsidR="00E745D0" w:rsidRPr="001C02EE">
        <w:rPr>
          <w:b/>
          <w:sz w:val="28"/>
          <w:szCs w:val="28"/>
          <w:lang w:val="en-US"/>
        </w:rPr>
        <w:t xml:space="preserve">TRONG </w:t>
      </w:r>
      <w:r w:rsidR="00E745D0">
        <w:rPr>
          <w:b/>
          <w:sz w:val="28"/>
          <w:szCs w:val="28"/>
          <w:lang w:val="en-US"/>
        </w:rPr>
        <w:t>N</w:t>
      </w:r>
      <w:r w:rsidR="00E745D0" w:rsidRPr="00386FDD">
        <w:rPr>
          <w:b/>
          <w:sz w:val="28"/>
          <w:szCs w:val="28"/>
          <w:lang w:val="en-US"/>
        </w:rPr>
        <w:t>Ă</w:t>
      </w:r>
      <w:r w:rsidR="0028000B">
        <w:rPr>
          <w:b/>
          <w:sz w:val="28"/>
          <w:szCs w:val="28"/>
          <w:lang w:val="en-US"/>
        </w:rPr>
        <w:t>M 2023</w:t>
      </w:r>
    </w:p>
    <w:p w:rsidR="007D7787" w:rsidRDefault="00E745D0" w:rsidP="00883A1F">
      <w:pPr>
        <w:widowControl w:val="0"/>
        <w:spacing w:before="120"/>
        <w:ind w:firstLine="425"/>
        <w:jc w:val="both"/>
        <w:rPr>
          <w:sz w:val="28"/>
          <w:szCs w:val="28"/>
          <w:lang w:val="en-US"/>
        </w:rPr>
      </w:pPr>
      <w:r>
        <w:rPr>
          <w:sz w:val="28"/>
          <w:szCs w:val="28"/>
          <w:lang w:val="en-US"/>
        </w:rPr>
        <w:t>N</w:t>
      </w:r>
      <w:r w:rsidRPr="00A65C2E">
        <w:rPr>
          <w:sz w:val="28"/>
          <w:szCs w:val="28"/>
          <w:lang w:val="en-US"/>
        </w:rPr>
        <w:t>ă</w:t>
      </w:r>
      <w:r>
        <w:rPr>
          <w:sz w:val="28"/>
          <w:szCs w:val="28"/>
          <w:lang w:val="en-US"/>
        </w:rPr>
        <w:t>m 202</w:t>
      </w:r>
      <w:r w:rsidR="00AD22DF">
        <w:rPr>
          <w:sz w:val="28"/>
          <w:szCs w:val="28"/>
          <w:lang w:val="en-US"/>
        </w:rPr>
        <w:t>3</w:t>
      </w:r>
      <w:r>
        <w:rPr>
          <w:sz w:val="28"/>
          <w:szCs w:val="28"/>
          <w:lang w:val="en-US"/>
        </w:rPr>
        <w:t xml:space="preserve"> đã chi </w:t>
      </w:r>
      <w:r w:rsidR="00297DD6">
        <w:rPr>
          <w:sz w:val="28"/>
          <w:szCs w:val="28"/>
          <w:lang w:val="en-US"/>
        </w:rPr>
        <w:t>2</w:t>
      </w:r>
      <w:r w:rsidR="00AD22DF">
        <w:rPr>
          <w:sz w:val="28"/>
          <w:szCs w:val="28"/>
          <w:lang w:val="en-US"/>
        </w:rPr>
        <w:t>5</w:t>
      </w:r>
      <w:r w:rsidR="006F3B07">
        <w:rPr>
          <w:sz w:val="28"/>
          <w:szCs w:val="28"/>
          <w:lang w:val="en-US"/>
        </w:rPr>
        <w:t>.</w:t>
      </w:r>
      <w:r w:rsidR="006C7CD6">
        <w:rPr>
          <w:sz w:val="28"/>
          <w:szCs w:val="28"/>
          <w:lang w:val="en-US"/>
        </w:rPr>
        <w:t>971</w:t>
      </w:r>
      <w:r w:rsidR="00AD22DF">
        <w:rPr>
          <w:sz w:val="28"/>
          <w:szCs w:val="28"/>
          <w:lang w:val="en-US"/>
        </w:rPr>
        <w:t>,</w:t>
      </w:r>
      <w:r w:rsidR="006C7CD6">
        <w:rPr>
          <w:sz w:val="28"/>
          <w:szCs w:val="28"/>
          <w:lang w:val="en-US"/>
        </w:rPr>
        <w:t>9</w:t>
      </w:r>
      <w:r w:rsidR="00AD22DF">
        <w:rPr>
          <w:sz w:val="28"/>
          <w:szCs w:val="28"/>
          <w:lang w:val="en-US"/>
        </w:rPr>
        <w:t>2</w:t>
      </w:r>
      <w:r>
        <w:rPr>
          <w:sz w:val="28"/>
          <w:szCs w:val="28"/>
          <w:lang w:val="en-US"/>
        </w:rPr>
        <w:t xml:space="preserve"> tri</w:t>
      </w:r>
      <w:r w:rsidRPr="00F9182D">
        <w:rPr>
          <w:sz w:val="28"/>
          <w:szCs w:val="28"/>
          <w:lang w:val="en-US"/>
        </w:rPr>
        <w:t>ệu</w:t>
      </w:r>
      <w:r>
        <w:rPr>
          <w:sz w:val="28"/>
          <w:szCs w:val="28"/>
          <w:lang w:val="en-US"/>
        </w:rPr>
        <w:t xml:space="preserve"> đồng, đạt </w:t>
      </w:r>
      <w:r w:rsidR="006C7CD6">
        <w:rPr>
          <w:sz w:val="28"/>
          <w:szCs w:val="28"/>
          <w:lang w:val="en-US"/>
        </w:rPr>
        <w:t>96</w:t>
      </w:r>
      <w:r w:rsidR="006F3B07">
        <w:rPr>
          <w:sz w:val="28"/>
          <w:szCs w:val="28"/>
          <w:lang w:val="en-US"/>
        </w:rPr>
        <w:t>,</w:t>
      </w:r>
      <w:r w:rsidR="00AD22DF">
        <w:rPr>
          <w:sz w:val="28"/>
          <w:szCs w:val="28"/>
          <w:lang w:val="en-US"/>
        </w:rPr>
        <w:t>0</w:t>
      </w:r>
      <w:r w:rsidR="006C7CD6">
        <w:rPr>
          <w:sz w:val="28"/>
          <w:szCs w:val="28"/>
          <w:lang w:val="en-US"/>
        </w:rPr>
        <w:t>6</w:t>
      </w:r>
      <w:r w:rsidR="00AD22DF">
        <w:rPr>
          <w:sz w:val="28"/>
          <w:szCs w:val="28"/>
          <w:lang w:val="en-US"/>
        </w:rPr>
        <w:t>% so với dự toán năm 2023</w:t>
      </w:r>
      <w:r>
        <w:rPr>
          <w:sz w:val="28"/>
          <w:szCs w:val="28"/>
          <w:lang w:val="en-US"/>
        </w:rPr>
        <w:t xml:space="preserve">, bằng </w:t>
      </w:r>
      <w:r w:rsidR="006C7CD6">
        <w:rPr>
          <w:sz w:val="28"/>
          <w:szCs w:val="28"/>
          <w:lang w:val="en-US"/>
        </w:rPr>
        <w:t>121</w:t>
      </w:r>
      <w:r w:rsidR="006F3B07">
        <w:rPr>
          <w:sz w:val="28"/>
          <w:szCs w:val="28"/>
          <w:lang w:val="en-US"/>
        </w:rPr>
        <w:t>,</w:t>
      </w:r>
      <w:r w:rsidR="006C7CD6">
        <w:rPr>
          <w:sz w:val="28"/>
          <w:szCs w:val="28"/>
          <w:lang w:val="en-US"/>
        </w:rPr>
        <w:t>1</w:t>
      </w:r>
      <w:r w:rsidR="00297DD6">
        <w:rPr>
          <w:sz w:val="28"/>
          <w:szCs w:val="28"/>
          <w:lang w:val="en-US"/>
        </w:rPr>
        <w:t>1</w:t>
      </w:r>
      <w:r>
        <w:rPr>
          <w:sz w:val="28"/>
          <w:szCs w:val="28"/>
          <w:lang w:val="en-US"/>
        </w:rPr>
        <w:t>% so với mức chi cùng kỳ năm 20</w:t>
      </w:r>
      <w:r w:rsidR="00AD22DF">
        <w:rPr>
          <w:sz w:val="28"/>
          <w:szCs w:val="28"/>
          <w:lang w:val="en-US"/>
        </w:rPr>
        <w:t>22</w:t>
      </w:r>
      <w:r w:rsidR="007D7787">
        <w:rPr>
          <w:sz w:val="28"/>
          <w:szCs w:val="28"/>
          <w:lang w:val="en-US"/>
        </w:rPr>
        <w:t>.</w:t>
      </w:r>
      <w:r>
        <w:rPr>
          <w:sz w:val="28"/>
          <w:szCs w:val="28"/>
          <w:lang w:val="en-US"/>
        </w:rPr>
        <w:t xml:space="preserve"> </w:t>
      </w:r>
    </w:p>
    <w:p w:rsidR="00E745D0" w:rsidRPr="00ED3DEA" w:rsidRDefault="00E745D0" w:rsidP="00883A1F">
      <w:pPr>
        <w:widowControl w:val="0"/>
        <w:spacing w:before="120"/>
        <w:ind w:firstLine="425"/>
        <w:jc w:val="both"/>
        <w:rPr>
          <w:sz w:val="28"/>
          <w:szCs w:val="28"/>
          <w:lang w:val="en-US"/>
        </w:rPr>
      </w:pPr>
      <w:r>
        <w:rPr>
          <w:sz w:val="28"/>
          <w:szCs w:val="28"/>
          <w:lang w:val="en-US"/>
        </w:rPr>
        <w:t>Trong đó:</w:t>
      </w:r>
    </w:p>
    <w:p w:rsidR="00E745D0" w:rsidRDefault="00A72177" w:rsidP="00883A1F">
      <w:pPr>
        <w:widowControl w:val="0"/>
        <w:spacing w:before="120"/>
        <w:ind w:firstLine="425"/>
        <w:jc w:val="both"/>
        <w:rPr>
          <w:sz w:val="28"/>
          <w:szCs w:val="28"/>
          <w:lang w:val="en-US"/>
        </w:rPr>
      </w:pPr>
      <w:r>
        <w:rPr>
          <w:b/>
          <w:sz w:val="28"/>
          <w:szCs w:val="28"/>
          <w:lang w:val="en-US"/>
        </w:rPr>
        <w:t xml:space="preserve">1. </w:t>
      </w:r>
      <w:r w:rsidR="00E745D0" w:rsidRPr="00654C75">
        <w:rPr>
          <w:b/>
          <w:sz w:val="28"/>
          <w:szCs w:val="28"/>
          <w:lang w:val="en-US"/>
        </w:rPr>
        <w:t>Chi quản lý hành chí</w:t>
      </w:r>
      <w:r w:rsidR="0072671C">
        <w:rPr>
          <w:b/>
          <w:sz w:val="28"/>
          <w:szCs w:val="28"/>
          <w:lang w:val="en-US"/>
        </w:rPr>
        <w:t>nh</w:t>
      </w:r>
    </w:p>
    <w:p w:rsidR="00AD22DF" w:rsidRDefault="00AD22DF" w:rsidP="00883A1F">
      <w:pPr>
        <w:widowControl w:val="0"/>
        <w:spacing w:before="120"/>
        <w:ind w:firstLine="425"/>
        <w:jc w:val="both"/>
        <w:rPr>
          <w:sz w:val="28"/>
          <w:szCs w:val="28"/>
          <w:lang w:val="en-US"/>
        </w:rPr>
      </w:pPr>
      <w:r w:rsidRPr="0074337E">
        <w:rPr>
          <w:i/>
          <w:sz w:val="28"/>
          <w:szCs w:val="28"/>
          <w:lang w:val="en-US"/>
        </w:rPr>
        <w:t>- Kinh phí thực hiện chế độ tự chủ</w:t>
      </w:r>
      <w:r>
        <w:rPr>
          <w:sz w:val="28"/>
          <w:szCs w:val="28"/>
          <w:lang w:val="en-US"/>
        </w:rPr>
        <w:t xml:space="preserve">: Năm 2023 </w:t>
      </w:r>
      <w:r w:rsidRPr="00162532">
        <w:rPr>
          <w:sz w:val="28"/>
          <w:szCs w:val="28"/>
          <w:lang w:val="en-US"/>
        </w:rPr>
        <w:t>đã</w:t>
      </w:r>
      <w:r>
        <w:rPr>
          <w:sz w:val="28"/>
          <w:szCs w:val="28"/>
          <w:lang w:val="en-US"/>
        </w:rPr>
        <w:t xml:space="preserve"> chi 13.382,8 triệu đồng, đạt 99,75% so với dự toán n</w:t>
      </w:r>
      <w:r w:rsidRPr="001F074E">
        <w:rPr>
          <w:sz w:val="28"/>
          <w:szCs w:val="28"/>
          <w:lang w:val="en-US"/>
        </w:rPr>
        <w:t>ă</w:t>
      </w:r>
      <w:r>
        <w:rPr>
          <w:sz w:val="28"/>
          <w:szCs w:val="28"/>
          <w:lang w:val="en-US"/>
        </w:rPr>
        <w:t>m và bằng 121,07%  so với cùng kỳ năm 202</w:t>
      </w:r>
      <w:r w:rsidR="00153BA3">
        <w:rPr>
          <w:sz w:val="28"/>
          <w:szCs w:val="28"/>
          <w:lang w:val="en-US"/>
        </w:rPr>
        <w:t>2</w:t>
      </w:r>
      <w:r>
        <w:rPr>
          <w:sz w:val="28"/>
          <w:szCs w:val="28"/>
          <w:lang w:val="en-US"/>
        </w:rPr>
        <w:t>, như vậy t</w:t>
      </w:r>
      <w:r w:rsidRPr="006D5616">
        <w:rPr>
          <w:sz w:val="28"/>
          <w:szCs w:val="28"/>
          <w:lang w:val="en-US"/>
        </w:rPr>
        <w:t>ă</w:t>
      </w:r>
      <w:r w:rsidR="00153BA3">
        <w:rPr>
          <w:sz w:val="28"/>
          <w:szCs w:val="28"/>
          <w:lang w:val="en-US"/>
        </w:rPr>
        <w:t>ng 2</w:t>
      </w:r>
      <w:r>
        <w:rPr>
          <w:sz w:val="28"/>
          <w:szCs w:val="28"/>
          <w:lang w:val="en-US"/>
        </w:rPr>
        <w:t>1,</w:t>
      </w:r>
      <w:r w:rsidR="00153BA3">
        <w:rPr>
          <w:sz w:val="28"/>
          <w:szCs w:val="28"/>
          <w:lang w:val="en-US"/>
        </w:rPr>
        <w:t>07</w:t>
      </w:r>
      <w:r>
        <w:rPr>
          <w:sz w:val="28"/>
          <w:szCs w:val="28"/>
          <w:lang w:val="en-US"/>
        </w:rPr>
        <w:t>% mức chi so với cùng kỳ năm trước.</w:t>
      </w:r>
    </w:p>
    <w:p w:rsidR="00AD22DF" w:rsidRDefault="00AD22DF" w:rsidP="00883A1F">
      <w:pPr>
        <w:widowControl w:val="0"/>
        <w:tabs>
          <w:tab w:val="left" w:pos="720"/>
        </w:tabs>
        <w:spacing w:before="120"/>
        <w:ind w:firstLine="425"/>
        <w:jc w:val="both"/>
        <w:rPr>
          <w:sz w:val="28"/>
          <w:szCs w:val="28"/>
          <w:lang w:val="en-US"/>
        </w:rPr>
      </w:pPr>
      <w:r>
        <w:rPr>
          <w:sz w:val="28"/>
          <w:szCs w:val="28"/>
          <w:lang w:val="en-US"/>
        </w:rPr>
        <w:t>Nguyên nhân t</w:t>
      </w:r>
      <w:r w:rsidRPr="006D5616">
        <w:rPr>
          <w:sz w:val="28"/>
          <w:szCs w:val="28"/>
          <w:lang w:val="en-US"/>
        </w:rPr>
        <w:t>ă</w:t>
      </w:r>
      <w:r>
        <w:rPr>
          <w:sz w:val="28"/>
          <w:szCs w:val="28"/>
          <w:lang w:val="en-US"/>
        </w:rPr>
        <w:t xml:space="preserve">ng so với cùng kỳ năm 2022: </w:t>
      </w:r>
      <w:r w:rsidR="00153BA3">
        <w:rPr>
          <w:sz w:val="28"/>
          <w:szCs w:val="28"/>
          <w:lang w:val="en-US"/>
        </w:rPr>
        <w:t>D</w:t>
      </w:r>
      <w:r>
        <w:rPr>
          <w:sz w:val="28"/>
          <w:szCs w:val="28"/>
          <w:lang w:val="en-US"/>
        </w:rPr>
        <w:t>o thực hiện điều chỉnh mức lương sơ sở theo quy định tại Nghị định số 24/2023/NĐ-CP ngày 14/5/2023 từ mức 1,4 triệu đồng lên 1,8 triệu đồng, thực hiện từ 01/7/2023. Đồng thời, kinh phí thực hiện giải ngân các khoản chi thường xuyên cũng tăng cao hơn so với cùng kỳ vì đơn vị phải thực hiện giải ngân toàn bộ các khoản chi thường xuyên có phát sinh trong tháng 12/2023 trước ngày 31/12/2023 để thực hiện công tác đổi dấu theo quy định.</w:t>
      </w:r>
    </w:p>
    <w:p w:rsidR="00AD22DF" w:rsidRDefault="00AD22DF" w:rsidP="00883A1F">
      <w:pPr>
        <w:widowControl w:val="0"/>
        <w:tabs>
          <w:tab w:val="left" w:pos="720"/>
        </w:tabs>
        <w:spacing w:before="120"/>
        <w:ind w:firstLine="425"/>
        <w:jc w:val="both"/>
        <w:rPr>
          <w:sz w:val="28"/>
          <w:szCs w:val="28"/>
          <w:lang w:val="en-US"/>
        </w:rPr>
      </w:pPr>
      <w:r w:rsidRPr="0074337E">
        <w:rPr>
          <w:i/>
          <w:sz w:val="28"/>
          <w:szCs w:val="28"/>
          <w:lang w:val="en-US"/>
        </w:rPr>
        <w:t>- Kinh phí thực hiện chế độ cải cách tiền lương</w:t>
      </w:r>
      <w:r>
        <w:rPr>
          <w:sz w:val="28"/>
          <w:szCs w:val="28"/>
          <w:lang w:val="en-US"/>
        </w:rPr>
        <w:t xml:space="preserve">: Năm 2023 đã chi 74 triệu </w:t>
      </w:r>
      <w:r>
        <w:rPr>
          <w:sz w:val="28"/>
          <w:szCs w:val="28"/>
          <w:lang w:val="en-US"/>
        </w:rPr>
        <w:lastRenderedPageBreak/>
        <w:t>đồng từ nguồn kinh phí CCTL cho các khoản chi tiền lương biên chế. Vì tháng 7/2023 thực hiện điều chỉnh mức lương cơ sở mới theo quy định nên đơn vị đã chi lương biên chế từ nguồn kinh phí cải cách tiền lương được</w:t>
      </w:r>
      <w:r w:rsidR="00153BA3">
        <w:rPr>
          <w:sz w:val="28"/>
          <w:szCs w:val="28"/>
          <w:lang w:val="en-US"/>
        </w:rPr>
        <w:t xml:space="preserve"> giao của năm trước chuyển sang</w:t>
      </w:r>
      <w:r>
        <w:rPr>
          <w:sz w:val="28"/>
          <w:szCs w:val="28"/>
          <w:lang w:val="en-US"/>
        </w:rPr>
        <w:t>.</w:t>
      </w:r>
    </w:p>
    <w:p w:rsidR="00AD22DF" w:rsidRDefault="00AD22DF" w:rsidP="00883A1F">
      <w:pPr>
        <w:widowControl w:val="0"/>
        <w:tabs>
          <w:tab w:val="left" w:pos="720"/>
        </w:tabs>
        <w:spacing w:before="120"/>
        <w:ind w:firstLine="425"/>
        <w:jc w:val="both"/>
        <w:rPr>
          <w:sz w:val="28"/>
          <w:szCs w:val="28"/>
          <w:lang w:val="en-US"/>
        </w:rPr>
      </w:pPr>
      <w:r w:rsidRPr="009654C5">
        <w:rPr>
          <w:sz w:val="28"/>
          <w:szCs w:val="28"/>
          <w:lang w:val="en-US"/>
        </w:rPr>
        <w:t xml:space="preserve">- </w:t>
      </w:r>
      <w:r w:rsidRPr="009654C5">
        <w:rPr>
          <w:i/>
          <w:sz w:val="28"/>
          <w:szCs w:val="28"/>
          <w:lang w:val="en-US"/>
        </w:rPr>
        <w:t>Kinh phí thực hiện chế độ không tự chủ</w:t>
      </w:r>
      <w:r w:rsidRPr="009654C5">
        <w:rPr>
          <w:sz w:val="28"/>
          <w:szCs w:val="28"/>
          <w:lang w:val="en-US"/>
        </w:rPr>
        <w:t>: Năm 2023 đã chi 2.117</w:t>
      </w:r>
      <w:r w:rsidR="00F309C7" w:rsidRPr="009654C5">
        <w:rPr>
          <w:sz w:val="28"/>
          <w:szCs w:val="28"/>
          <w:lang w:val="en-US"/>
        </w:rPr>
        <w:t>,1</w:t>
      </w:r>
      <w:r w:rsidRPr="009654C5">
        <w:rPr>
          <w:sz w:val="28"/>
          <w:szCs w:val="28"/>
          <w:lang w:val="en-US"/>
        </w:rPr>
        <w:t xml:space="preserve"> triệu</w:t>
      </w:r>
      <w:r>
        <w:rPr>
          <w:sz w:val="28"/>
          <w:szCs w:val="28"/>
          <w:lang w:val="en-US"/>
        </w:rPr>
        <w:t xml:space="preserve"> đồng, đạt 98,47% so với dự toán n</w:t>
      </w:r>
      <w:r w:rsidRPr="001F074E">
        <w:rPr>
          <w:sz w:val="28"/>
          <w:szCs w:val="28"/>
          <w:lang w:val="en-US"/>
        </w:rPr>
        <w:t>ă</w:t>
      </w:r>
      <w:r>
        <w:rPr>
          <w:sz w:val="28"/>
          <w:szCs w:val="28"/>
          <w:lang w:val="en-US"/>
        </w:rPr>
        <w:t>m và bằng 200%  so với cùng kỳ năm 2022, như vậy tăng 100% mức chi so với cùng kỳ năm trước.</w:t>
      </w:r>
    </w:p>
    <w:p w:rsidR="00AD22DF" w:rsidRDefault="00AD22DF" w:rsidP="00883A1F">
      <w:pPr>
        <w:widowControl w:val="0"/>
        <w:tabs>
          <w:tab w:val="left" w:pos="720"/>
        </w:tabs>
        <w:spacing w:before="120"/>
        <w:ind w:firstLine="425"/>
        <w:jc w:val="both"/>
        <w:rPr>
          <w:sz w:val="28"/>
          <w:szCs w:val="28"/>
          <w:lang w:val="en-US"/>
        </w:rPr>
      </w:pPr>
      <w:r>
        <w:rPr>
          <w:sz w:val="28"/>
          <w:szCs w:val="28"/>
          <w:lang w:val="en-US"/>
        </w:rPr>
        <w:t>Nguyên nhân tăng so với cùng kỳ năm 2022: Mặc dù kinh phí thực hiện hàng tháng của nhiệm vụ thuê bảo vệ Khu CNC Hòa Lạc năm 2023 giảm một nửa so với năm 2022 (do giảm khối lượng vì phụ thuộc v</w:t>
      </w:r>
      <w:r w:rsidR="00F309C7">
        <w:rPr>
          <w:sz w:val="28"/>
          <w:szCs w:val="28"/>
          <w:lang w:val="en-US"/>
        </w:rPr>
        <w:t>ào nguồn kinh phí NSNN được cấp</w:t>
      </w:r>
      <w:r>
        <w:rPr>
          <w:sz w:val="28"/>
          <w:szCs w:val="28"/>
          <w:lang w:val="en-US"/>
        </w:rPr>
        <w:t xml:space="preserve">) nhưng tỷ lệ giải ngân của năm 2023 lại thực hiện đều cho cả 12 tháng. Năm 2022, chỉ thực hiện giải ngân nhiệm vụ bảo vệ Khu CNC Hòa Lạc từ tháng 8/2022 </w:t>
      </w:r>
      <w:r w:rsidRPr="009570B5">
        <w:rPr>
          <w:sz w:val="28"/>
          <w:szCs w:val="28"/>
          <w:lang w:val="en-US"/>
        </w:rPr>
        <w:t>do chưa lựa chọn được nhà thầu thực hiện nhiệm vụ (công tác bảo vệ Khu CNC Hòa Lạc do các Công ty phát triển hạ tầng Khu CNC Hòa Lạc hỗ trợ kinh phí thực hiện).</w:t>
      </w:r>
    </w:p>
    <w:p w:rsidR="009640A3" w:rsidRDefault="00AD22DF" w:rsidP="00883A1F">
      <w:pPr>
        <w:widowControl w:val="0"/>
        <w:tabs>
          <w:tab w:val="left" w:pos="720"/>
        </w:tabs>
        <w:spacing w:before="120"/>
        <w:ind w:firstLine="425"/>
        <w:jc w:val="both"/>
        <w:rPr>
          <w:sz w:val="28"/>
          <w:szCs w:val="28"/>
          <w:lang w:val="en-US"/>
        </w:rPr>
      </w:pPr>
      <w:r w:rsidRPr="00D62712">
        <w:rPr>
          <w:b/>
          <w:i/>
          <w:sz w:val="28"/>
          <w:szCs w:val="28"/>
          <w:lang w:val="en-US"/>
        </w:rPr>
        <w:t>2. Chi Nghiên cứu khoa học</w:t>
      </w:r>
      <w:r w:rsidR="009640A3">
        <w:rPr>
          <w:sz w:val="28"/>
          <w:szCs w:val="28"/>
          <w:lang w:val="en-US"/>
        </w:rPr>
        <w:t>:</w:t>
      </w:r>
    </w:p>
    <w:p w:rsidR="00AD22DF" w:rsidRDefault="00AD22DF" w:rsidP="00883A1F">
      <w:pPr>
        <w:widowControl w:val="0"/>
        <w:tabs>
          <w:tab w:val="left" w:pos="720"/>
        </w:tabs>
        <w:spacing w:before="120"/>
        <w:ind w:firstLine="425"/>
        <w:jc w:val="both"/>
        <w:rPr>
          <w:sz w:val="28"/>
          <w:szCs w:val="28"/>
          <w:lang w:val="en-US"/>
        </w:rPr>
      </w:pPr>
      <w:r>
        <w:rPr>
          <w:sz w:val="28"/>
          <w:szCs w:val="28"/>
          <w:lang w:val="en-US"/>
        </w:rPr>
        <w:t xml:space="preserve">Năm 2023 đã chi </w:t>
      </w:r>
      <w:r w:rsidR="00B35B92">
        <w:rPr>
          <w:sz w:val="28"/>
          <w:szCs w:val="28"/>
          <w:lang w:val="en-US"/>
        </w:rPr>
        <w:t>4.610</w:t>
      </w:r>
      <w:r w:rsidR="00F309C7">
        <w:rPr>
          <w:sz w:val="28"/>
          <w:szCs w:val="28"/>
          <w:lang w:val="en-US"/>
        </w:rPr>
        <w:t>,</w:t>
      </w:r>
      <w:r w:rsidR="00B35B92">
        <w:rPr>
          <w:sz w:val="28"/>
          <w:szCs w:val="28"/>
          <w:lang w:val="en-US"/>
        </w:rPr>
        <w:t>67</w:t>
      </w:r>
      <w:r>
        <w:rPr>
          <w:sz w:val="28"/>
          <w:szCs w:val="28"/>
          <w:lang w:val="en-US"/>
        </w:rPr>
        <w:t xml:space="preserve"> triệu đồng, đạt </w:t>
      </w:r>
      <w:r w:rsidR="00B35B92">
        <w:rPr>
          <w:sz w:val="28"/>
          <w:szCs w:val="28"/>
          <w:lang w:val="en-US"/>
        </w:rPr>
        <w:t>83</w:t>
      </w:r>
      <w:r w:rsidR="00F309C7">
        <w:rPr>
          <w:sz w:val="28"/>
          <w:szCs w:val="28"/>
          <w:lang w:val="en-US"/>
        </w:rPr>
        <w:t>,</w:t>
      </w:r>
      <w:r w:rsidR="00B35B92">
        <w:rPr>
          <w:sz w:val="28"/>
          <w:szCs w:val="28"/>
          <w:lang w:val="en-US"/>
        </w:rPr>
        <w:t>97</w:t>
      </w:r>
      <w:r>
        <w:rPr>
          <w:sz w:val="28"/>
          <w:szCs w:val="28"/>
          <w:lang w:val="en-US"/>
        </w:rPr>
        <w:t xml:space="preserve">% so với dự toán năm và bằng </w:t>
      </w:r>
      <w:r w:rsidR="00976D6F">
        <w:rPr>
          <w:sz w:val="28"/>
          <w:szCs w:val="28"/>
          <w:lang w:val="en-US"/>
        </w:rPr>
        <w:t>93,65</w:t>
      </w:r>
      <w:r>
        <w:rPr>
          <w:sz w:val="28"/>
          <w:szCs w:val="28"/>
          <w:lang w:val="en-US"/>
        </w:rPr>
        <w:t xml:space="preserve">% so cùng kỳ năm 2022. Như vậy </w:t>
      </w:r>
      <w:r w:rsidR="00976D6F">
        <w:rPr>
          <w:sz w:val="28"/>
          <w:szCs w:val="28"/>
          <w:lang w:val="en-US"/>
        </w:rPr>
        <w:t>giảm</w:t>
      </w:r>
      <w:r>
        <w:rPr>
          <w:sz w:val="28"/>
          <w:szCs w:val="28"/>
          <w:lang w:val="en-US"/>
        </w:rPr>
        <w:t xml:space="preserve"> </w:t>
      </w:r>
      <w:r w:rsidR="00976D6F">
        <w:rPr>
          <w:sz w:val="28"/>
          <w:szCs w:val="28"/>
          <w:lang w:val="en-US"/>
        </w:rPr>
        <w:t>6</w:t>
      </w:r>
      <w:r>
        <w:rPr>
          <w:sz w:val="28"/>
          <w:szCs w:val="28"/>
          <w:lang w:val="en-US"/>
        </w:rPr>
        <w:t>,</w:t>
      </w:r>
      <w:r w:rsidR="00976D6F">
        <w:rPr>
          <w:sz w:val="28"/>
          <w:szCs w:val="28"/>
          <w:lang w:val="en-US"/>
        </w:rPr>
        <w:t>35</w:t>
      </w:r>
      <w:r>
        <w:rPr>
          <w:sz w:val="28"/>
          <w:szCs w:val="28"/>
          <w:lang w:val="en-US"/>
        </w:rPr>
        <w:t>% mức chi so với cùng kỳ năm trước.</w:t>
      </w:r>
    </w:p>
    <w:p w:rsidR="00AD22DF" w:rsidRDefault="00AD22DF" w:rsidP="00883A1F">
      <w:pPr>
        <w:widowControl w:val="0"/>
        <w:tabs>
          <w:tab w:val="left" w:pos="720"/>
        </w:tabs>
        <w:spacing w:before="120"/>
        <w:ind w:firstLine="425"/>
        <w:jc w:val="both"/>
        <w:rPr>
          <w:sz w:val="28"/>
          <w:szCs w:val="28"/>
          <w:lang w:val="en-US"/>
        </w:rPr>
      </w:pPr>
      <w:r>
        <w:rPr>
          <w:sz w:val="28"/>
          <w:szCs w:val="28"/>
          <w:lang w:val="en-US"/>
        </w:rPr>
        <w:t>Nguyên nhân giảm: Năm 2023 Ban quản lý không tổ chức các đoàn đi công tác nước ngoài theo kế hoạch giao do vướng mắc nhiều thủ tục pháp lý khi Ban quản lý Khu CNC Hòa Lạc chuyển đổi đơn vị chủ quản từ Bộ Khoa học và Công nghệ về UBND TP Hà Nội. Vì vậy, đây là lý do tỷ lệ giải ngân giảm so với cùng kỳ năm trước.</w:t>
      </w:r>
    </w:p>
    <w:p w:rsidR="009640A3" w:rsidRDefault="00AD22DF" w:rsidP="00883A1F">
      <w:pPr>
        <w:widowControl w:val="0"/>
        <w:tabs>
          <w:tab w:val="left" w:pos="720"/>
        </w:tabs>
        <w:spacing w:before="120"/>
        <w:ind w:firstLine="425"/>
        <w:jc w:val="both"/>
        <w:rPr>
          <w:sz w:val="28"/>
          <w:szCs w:val="28"/>
          <w:lang w:val="en-US"/>
        </w:rPr>
      </w:pPr>
      <w:r w:rsidRPr="00D62712">
        <w:rPr>
          <w:b/>
          <w:i/>
          <w:sz w:val="28"/>
          <w:szCs w:val="28"/>
          <w:lang w:val="en-US"/>
        </w:rPr>
        <w:t>3. Chi hoạt động kinh tế</w:t>
      </w:r>
      <w:r w:rsidRPr="00D62712">
        <w:rPr>
          <w:i/>
          <w:sz w:val="28"/>
          <w:szCs w:val="28"/>
          <w:lang w:val="en-US"/>
        </w:rPr>
        <w:t>:</w:t>
      </w:r>
    </w:p>
    <w:p w:rsidR="00AD22DF" w:rsidRDefault="00AD22DF" w:rsidP="00883A1F">
      <w:pPr>
        <w:widowControl w:val="0"/>
        <w:tabs>
          <w:tab w:val="left" w:pos="720"/>
        </w:tabs>
        <w:spacing w:before="120"/>
        <w:ind w:firstLine="425"/>
        <w:jc w:val="both"/>
        <w:rPr>
          <w:sz w:val="28"/>
          <w:szCs w:val="28"/>
          <w:lang w:val="en-US"/>
        </w:rPr>
      </w:pPr>
      <w:r>
        <w:rPr>
          <w:sz w:val="28"/>
          <w:szCs w:val="28"/>
          <w:lang w:val="en-US"/>
        </w:rPr>
        <w:t xml:space="preserve">Năm 2023 đã chi </w:t>
      </w:r>
      <w:r w:rsidR="00D02853">
        <w:rPr>
          <w:sz w:val="28"/>
          <w:szCs w:val="28"/>
          <w:lang w:val="en-US"/>
        </w:rPr>
        <w:t>7.978,45</w:t>
      </w:r>
      <w:r>
        <w:rPr>
          <w:sz w:val="28"/>
          <w:szCs w:val="28"/>
          <w:lang w:val="en-US"/>
        </w:rPr>
        <w:t xml:space="preserve"> triệu đồng, đạt </w:t>
      </w:r>
      <w:r w:rsidR="00D02853">
        <w:rPr>
          <w:sz w:val="28"/>
          <w:szCs w:val="28"/>
          <w:lang w:val="en-US"/>
        </w:rPr>
        <w:t>98</w:t>
      </w:r>
      <w:r>
        <w:rPr>
          <w:sz w:val="28"/>
          <w:szCs w:val="28"/>
          <w:lang w:val="en-US"/>
        </w:rPr>
        <w:t>,</w:t>
      </w:r>
      <w:r w:rsidR="00D02853">
        <w:rPr>
          <w:sz w:val="28"/>
          <w:szCs w:val="28"/>
          <w:lang w:val="en-US"/>
        </w:rPr>
        <w:t>14</w:t>
      </w:r>
      <w:r>
        <w:rPr>
          <w:sz w:val="28"/>
          <w:szCs w:val="28"/>
          <w:lang w:val="en-US"/>
        </w:rPr>
        <w:t xml:space="preserve">% so với dự toán năm và bằng </w:t>
      </w:r>
      <w:r w:rsidR="00D02853">
        <w:rPr>
          <w:sz w:val="28"/>
          <w:szCs w:val="28"/>
          <w:lang w:val="en-US"/>
        </w:rPr>
        <w:t>145</w:t>
      </w:r>
      <w:r>
        <w:rPr>
          <w:sz w:val="28"/>
          <w:szCs w:val="28"/>
          <w:lang w:val="en-US"/>
        </w:rPr>
        <w:t>,</w:t>
      </w:r>
      <w:r w:rsidR="00D02853">
        <w:rPr>
          <w:sz w:val="28"/>
          <w:szCs w:val="28"/>
          <w:lang w:val="en-US"/>
        </w:rPr>
        <w:t>91</w:t>
      </w:r>
      <w:r>
        <w:rPr>
          <w:sz w:val="28"/>
          <w:szCs w:val="28"/>
          <w:lang w:val="en-US"/>
        </w:rPr>
        <w:t xml:space="preserve">% so cùng kỳ năm 2022. Như vậy </w:t>
      </w:r>
      <w:r w:rsidR="00D02853">
        <w:rPr>
          <w:sz w:val="28"/>
          <w:szCs w:val="28"/>
          <w:lang w:val="en-US"/>
        </w:rPr>
        <w:t>tăng 45,91</w:t>
      </w:r>
      <w:r>
        <w:rPr>
          <w:sz w:val="28"/>
          <w:szCs w:val="28"/>
          <w:lang w:val="en-US"/>
        </w:rPr>
        <w:t>% mức chi so với cùng kỳ năm trước.</w:t>
      </w:r>
    </w:p>
    <w:p w:rsidR="00FC0636" w:rsidRDefault="00D02853" w:rsidP="00883A1F">
      <w:pPr>
        <w:widowControl w:val="0"/>
        <w:tabs>
          <w:tab w:val="left" w:pos="720"/>
        </w:tabs>
        <w:spacing w:before="120"/>
        <w:ind w:firstLine="425"/>
        <w:jc w:val="both"/>
        <w:rPr>
          <w:sz w:val="28"/>
          <w:szCs w:val="28"/>
          <w:lang w:val="en-US"/>
        </w:rPr>
      </w:pPr>
      <w:r>
        <w:rPr>
          <w:sz w:val="28"/>
          <w:szCs w:val="28"/>
          <w:lang w:val="en-US"/>
        </w:rPr>
        <w:t>Nguyên nhân tăng</w:t>
      </w:r>
      <w:r w:rsidR="00AD22DF">
        <w:rPr>
          <w:sz w:val="28"/>
          <w:szCs w:val="28"/>
          <w:lang w:val="en-US"/>
        </w:rPr>
        <w:t xml:space="preserve"> so với cùng kỳ: Tỷ lệ giải ngân của năm </w:t>
      </w:r>
      <w:r>
        <w:rPr>
          <w:sz w:val="28"/>
          <w:szCs w:val="28"/>
          <w:lang w:val="en-US"/>
        </w:rPr>
        <w:t>2023 tăng</w:t>
      </w:r>
      <w:r w:rsidR="00AD22DF">
        <w:rPr>
          <w:sz w:val="28"/>
          <w:szCs w:val="28"/>
          <w:lang w:val="en-US"/>
        </w:rPr>
        <w:t xml:space="preserve"> so với cùng kỳ năm trước vì </w:t>
      </w:r>
      <w:r w:rsidR="00FC0636">
        <w:rPr>
          <w:sz w:val="28"/>
          <w:szCs w:val="28"/>
          <w:lang w:val="en-US"/>
        </w:rPr>
        <w:t>năm 2023 đã lựa chọn được  nhà thầu và ký hợp đồng gói thầu Vận hành hệ thống thu gom và xử lý nước thải trong công tác duy tu bảo dưỡng cơ sở hạ tầng Khu CNC Hòa Lạc</w:t>
      </w:r>
      <w:r w:rsidR="009654C5">
        <w:rPr>
          <w:sz w:val="28"/>
          <w:szCs w:val="28"/>
          <w:lang w:val="en-US"/>
        </w:rPr>
        <w:t>./.</w:t>
      </w:r>
    </w:p>
    <w:sectPr w:rsidR="00FC0636" w:rsidSect="00FD6B53">
      <w:headerReference w:type="default" r:id="rId8"/>
      <w:footerReference w:type="firs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FE" w:rsidRDefault="00B943FE" w:rsidP="00F96048">
      <w:r>
        <w:separator/>
      </w:r>
    </w:p>
  </w:endnote>
  <w:endnote w:type="continuationSeparator" w:id="0">
    <w:p w:rsidR="00B943FE" w:rsidRDefault="00B943FE" w:rsidP="00F9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48" w:rsidRDefault="00F96048" w:rsidP="00F96048">
    <w:pPr>
      <w:pStyle w:val="Footer"/>
      <w:rPr>
        <w:lang w:val="en-US"/>
      </w:rPr>
    </w:pPr>
  </w:p>
  <w:p w:rsidR="00F96048" w:rsidRPr="00F96048" w:rsidRDefault="00F96048" w:rsidP="00F9604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FE" w:rsidRDefault="00B943FE" w:rsidP="00F96048">
      <w:r>
        <w:separator/>
      </w:r>
    </w:p>
  </w:footnote>
  <w:footnote w:type="continuationSeparator" w:id="0">
    <w:p w:rsidR="00B943FE" w:rsidRDefault="00B943FE" w:rsidP="00F9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74077"/>
      <w:docPartObj>
        <w:docPartGallery w:val="Page Numbers (Top of Page)"/>
        <w:docPartUnique/>
      </w:docPartObj>
    </w:sdtPr>
    <w:sdtEndPr>
      <w:rPr>
        <w:noProof/>
      </w:rPr>
    </w:sdtEndPr>
    <w:sdtContent>
      <w:p w:rsidR="000600A0" w:rsidRDefault="000600A0">
        <w:pPr>
          <w:pStyle w:val="Header"/>
          <w:jc w:val="center"/>
        </w:pPr>
        <w:r>
          <w:fldChar w:fldCharType="begin"/>
        </w:r>
        <w:r>
          <w:instrText xml:space="preserve"> PAGE   \* MERGEFORMAT </w:instrText>
        </w:r>
        <w:r>
          <w:fldChar w:fldCharType="separate"/>
        </w:r>
        <w:r w:rsidR="00883A1F">
          <w:rPr>
            <w:noProof/>
          </w:rPr>
          <w:t>3</w:t>
        </w:r>
        <w:r>
          <w:rPr>
            <w:noProof/>
          </w:rPr>
          <w:fldChar w:fldCharType="end"/>
        </w:r>
      </w:p>
    </w:sdtContent>
  </w:sdt>
  <w:p w:rsidR="000600A0" w:rsidRDefault="000600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9C"/>
    <w:multiLevelType w:val="hybridMultilevel"/>
    <w:tmpl w:val="AA286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44104D"/>
    <w:multiLevelType w:val="hybridMultilevel"/>
    <w:tmpl w:val="DD221DF4"/>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2" w15:restartNumberingAfterBreak="0">
    <w:nsid w:val="11C27ECB"/>
    <w:multiLevelType w:val="hybridMultilevel"/>
    <w:tmpl w:val="4844E2D0"/>
    <w:lvl w:ilvl="0" w:tplc="D7545FB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A613AF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9350C"/>
    <w:multiLevelType w:val="hybridMultilevel"/>
    <w:tmpl w:val="57F239B8"/>
    <w:lvl w:ilvl="0" w:tplc="4094D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95"/>
    <w:multiLevelType w:val="hybridMultilevel"/>
    <w:tmpl w:val="868E9A76"/>
    <w:lvl w:ilvl="0" w:tplc="644293B8">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911AB0"/>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2F045C02"/>
    <w:multiLevelType w:val="multilevel"/>
    <w:tmpl w:val="CD7234AE"/>
    <w:lvl w:ilvl="0">
      <w:start w:val="1"/>
      <w:numFmt w:val="decimal"/>
      <w:lvlText w:val="%1."/>
      <w:lvlJc w:val="left"/>
      <w:pPr>
        <w:ind w:left="360" w:hanging="360"/>
      </w:pPr>
      <w:rPr>
        <w:rFonts w:hint="default"/>
        <w:i w:val="0"/>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32B3D93"/>
    <w:multiLevelType w:val="hybridMultilevel"/>
    <w:tmpl w:val="A0BA784C"/>
    <w:lvl w:ilvl="0" w:tplc="DEA61D48">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48EE1821"/>
    <w:multiLevelType w:val="hybridMultilevel"/>
    <w:tmpl w:val="BCB0282E"/>
    <w:lvl w:ilvl="0" w:tplc="3CBC80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495760BF"/>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4C412150"/>
    <w:multiLevelType w:val="hybridMultilevel"/>
    <w:tmpl w:val="7D42C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FD14D9"/>
    <w:multiLevelType w:val="hybridMultilevel"/>
    <w:tmpl w:val="E6D8A122"/>
    <w:lvl w:ilvl="0" w:tplc="CE1E09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110EC"/>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2E7CC0"/>
    <w:multiLevelType w:val="hybridMultilevel"/>
    <w:tmpl w:val="582E3514"/>
    <w:lvl w:ilvl="0" w:tplc="04090003">
      <w:start w:val="1"/>
      <w:numFmt w:val="bullet"/>
      <w:lvlText w:val="o"/>
      <w:lvlJc w:val="left"/>
      <w:pPr>
        <w:ind w:left="1817" w:hanging="360"/>
      </w:pPr>
      <w:rPr>
        <w:rFonts w:ascii="Courier New" w:hAnsi="Courier New" w:cs="Courier New"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15" w15:restartNumberingAfterBreak="0">
    <w:nsid w:val="5A7A4339"/>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7A4BE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3C2DD2"/>
    <w:multiLevelType w:val="hybridMultilevel"/>
    <w:tmpl w:val="B6B27762"/>
    <w:lvl w:ilvl="0" w:tplc="F408621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66BD2DA8"/>
    <w:multiLevelType w:val="multilevel"/>
    <w:tmpl w:val="76F875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4C2D56"/>
    <w:multiLevelType w:val="hybridMultilevel"/>
    <w:tmpl w:val="929CF4A2"/>
    <w:lvl w:ilvl="0" w:tplc="F3ACC77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12"/>
  </w:num>
  <w:num w:numId="5">
    <w:abstractNumId w:val="2"/>
  </w:num>
  <w:num w:numId="6">
    <w:abstractNumId w:val="11"/>
  </w:num>
  <w:num w:numId="7">
    <w:abstractNumId w:val="4"/>
  </w:num>
  <w:num w:numId="8">
    <w:abstractNumId w:val="7"/>
  </w:num>
  <w:num w:numId="9">
    <w:abstractNumId w:val="14"/>
  </w:num>
  <w:num w:numId="10">
    <w:abstractNumId w:val="0"/>
  </w:num>
  <w:num w:numId="11">
    <w:abstractNumId w:val="1"/>
  </w:num>
  <w:num w:numId="12">
    <w:abstractNumId w:val="18"/>
  </w:num>
  <w:num w:numId="13">
    <w:abstractNumId w:val="17"/>
  </w:num>
  <w:num w:numId="14">
    <w:abstractNumId w:val="3"/>
  </w:num>
  <w:num w:numId="15">
    <w:abstractNumId w:val="10"/>
  </w:num>
  <w:num w:numId="16">
    <w:abstractNumId w:val="15"/>
  </w:num>
  <w:num w:numId="17">
    <w:abstractNumId w:val="8"/>
  </w:num>
  <w:num w:numId="18">
    <w:abstractNumId w:val="6"/>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3"/>
    <w:rsid w:val="0000057A"/>
    <w:rsid w:val="000107C2"/>
    <w:rsid w:val="000130EA"/>
    <w:rsid w:val="0001338B"/>
    <w:rsid w:val="00013ED9"/>
    <w:rsid w:val="00032501"/>
    <w:rsid w:val="0003278A"/>
    <w:rsid w:val="00034FC3"/>
    <w:rsid w:val="00037CBE"/>
    <w:rsid w:val="00043C50"/>
    <w:rsid w:val="00054FC3"/>
    <w:rsid w:val="00056A85"/>
    <w:rsid w:val="00056C65"/>
    <w:rsid w:val="000575D3"/>
    <w:rsid w:val="00057A33"/>
    <w:rsid w:val="000600A0"/>
    <w:rsid w:val="0006217F"/>
    <w:rsid w:val="00067787"/>
    <w:rsid w:val="00071A9B"/>
    <w:rsid w:val="00073BF1"/>
    <w:rsid w:val="00082898"/>
    <w:rsid w:val="0009231D"/>
    <w:rsid w:val="00092C3C"/>
    <w:rsid w:val="000A4C4D"/>
    <w:rsid w:val="000C159D"/>
    <w:rsid w:val="000C746D"/>
    <w:rsid w:val="000D6C9C"/>
    <w:rsid w:val="000E092F"/>
    <w:rsid w:val="000E1902"/>
    <w:rsid w:val="000F5D9A"/>
    <w:rsid w:val="000F5EC4"/>
    <w:rsid w:val="00101F78"/>
    <w:rsid w:val="00102CED"/>
    <w:rsid w:val="001059E9"/>
    <w:rsid w:val="0012001F"/>
    <w:rsid w:val="00120298"/>
    <w:rsid w:val="00122120"/>
    <w:rsid w:val="001339DD"/>
    <w:rsid w:val="0013792B"/>
    <w:rsid w:val="0014274D"/>
    <w:rsid w:val="00142ADE"/>
    <w:rsid w:val="001516A2"/>
    <w:rsid w:val="00153BA3"/>
    <w:rsid w:val="00162532"/>
    <w:rsid w:val="001648BC"/>
    <w:rsid w:val="00165D9E"/>
    <w:rsid w:val="00177677"/>
    <w:rsid w:val="00184BA4"/>
    <w:rsid w:val="001861C8"/>
    <w:rsid w:val="001A3533"/>
    <w:rsid w:val="001A5425"/>
    <w:rsid w:val="001B5701"/>
    <w:rsid w:val="001B7C81"/>
    <w:rsid w:val="001C02EE"/>
    <w:rsid w:val="001D72C6"/>
    <w:rsid w:val="001E53E5"/>
    <w:rsid w:val="001F074E"/>
    <w:rsid w:val="001F3312"/>
    <w:rsid w:val="001F4C56"/>
    <w:rsid w:val="001F58D8"/>
    <w:rsid w:val="0021180D"/>
    <w:rsid w:val="0021685B"/>
    <w:rsid w:val="00224918"/>
    <w:rsid w:val="002311A6"/>
    <w:rsid w:val="00234119"/>
    <w:rsid w:val="00236EEE"/>
    <w:rsid w:val="0024036E"/>
    <w:rsid w:val="002470D4"/>
    <w:rsid w:val="0025416B"/>
    <w:rsid w:val="00255F11"/>
    <w:rsid w:val="00260BC1"/>
    <w:rsid w:val="00261014"/>
    <w:rsid w:val="00262C5B"/>
    <w:rsid w:val="00263ECA"/>
    <w:rsid w:val="002659DF"/>
    <w:rsid w:val="002748EE"/>
    <w:rsid w:val="00275552"/>
    <w:rsid w:val="0028000B"/>
    <w:rsid w:val="00284666"/>
    <w:rsid w:val="00285E9D"/>
    <w:rsid w:val="00295F55"/>
    <w:rsid w:val="00297DD6"/>
    <w:rsid w:val="002A145B"/>
    <w:rsid w:val="002A2283"/>
    <w:rsid w:val="002A25E4"/>
    <w:rsid w:val="002A3C2A"/>
    <w:rsid w:val="002A4DFC"/>
    <w:rsid w:val="002B048A"/>
    <w:rsid w:val="002B0DB1"/>
    <w:rsid w:val="002B203F"/>
    <w:rsid w:val="002B5CDB"/>
    <w:rsid w:val="002C0ADF"/>
    <w:rsid w:val="002D2DBA"/>
    <w:rsid w:val="002D567E"/>
    <w:rsid w:val="002D5AF4"/>
    <w:rsid w:val="00306F96"/>
    <w:rsid w:val="0031005C"/>
    <w:rsid w:val="00323780"/>
    <w:rsid w:val="00340212"/>
    <w:rsid w:val="00340DA9"/>
    <w:rsid w:val="003536BB"/>
    <w:rsid w:val="00357A4E"/>
    <w:rsid w:val="00361AFA"/>
    <w:rsid w:val="003623D7"/>
    <w:rsid w:val="003624E9"/>
    <w:rsid w:val="003745F3"/>
    <w:rsid w:val="00386015"/>
    <w:rsid w:val="003872AE"/>
    <w:rsid w:val="00387959"/>
    <w:rsid w:val="003929B9"/>
    <w:rsid w:val="003946E0"/>
    <w:rsid w:val="003A03E9"/>
    <w:rsid w:val="003A0759"/>
    <w:rsid w:val="003A1716"/>
    <w:rsid w:val="003A5734"/>
    <w:rsid w:val="003B3D8D"/>
    <w:rsid w:val="003B74FC"/>
    <w:rsid w:val="003C13E9"/>
    <w:rsid w:val="003C47C1"/>
    <w:rsid w:val="003D02D3"/>
    <w:rsid w:val="003D0F6E"/>
    <w:rsid w:val="003D28FB"/>
    <w:rsid w:val="003D5287"/>
    <w:rsid w:val="003D5F28"/>
    <w:rsid w:val="003D6247"/>
    <w:rsid w:val="003D69CC"/>
    <w:rsid w:val="003E21B3"/>
    <w:rsid w:val="003E2D5A"/>
    <w:rsid w:val="003E353D"/>
    <w:rsid w:val="003E42F4"/>
    <w:rsid w:val="003E64AD"/>
    <w:rsid w:val="003F05AF"/>
    <w:rsid w:val="003F2C9E"/>
    <w:rsid w:val="003F7E22"/>
    <w:rsid w:val="004001A7"/>
    <w:rsid w:val="004018BB"/>
    <w:rsid w:val="00401A06"/>
    <w:rsid w:val="00407136"/>
    <w:rsid w:val="004307C6"/>
    <w:rsid w:val="004379A6"/>
    <w:rsid w:val="00437AE3"/>
    <w:rsid w:val="00440587"/>
    <w:rsid w:val="004418BD"/>
    <w:rsid w:val="00445FE2"/>
    <w:rsid w:val="00450192"/>
    <w:rsid w:val="00450B0F"/>
    <w:rsid w:val="00464EA0"/>
    <w:rsid w:val="00481A39"/>
    <w:rsid w:val="00481DE5"/>
    <w:rsid w:val="004908DE"/>
    <w:rsid w:val="00494AF9"/>
    <w:rsid w:val="00494B56"/>
    <w:rsid w:val="004A17FB"/>
    <w:rsid w:val="004A2669"/>
    <w:rsid w:val="004A5908"/>
    <w:rsid w:val="004B0A46"/>
    <w:rsid w:val="004C3656"/>
    <w:rsid w:val="004C7094"/>
    <w:rsid w:val="004E1EE2"/>
    <w:rsid w:val="004E2CA9"/>
    <w:rsid w:val="004E5184"/>
    <w:rsid w:val="004E6C3E"/>
    <w:rsid w:val="004E7829"/>
    <w:rsid w:val="00513C4D"/>
    <w:rsid w:val="005159EF"/>
    <w:rsid w:val="00516CAB"/>
    <w:rsid w:val="00523791"/>
    <w:rsid w:val="00532AAA"/>
    <w:rsid w:val="00534BCF"/>
    <w:rsid w:val="005360F6"/>
    <w:rsid w:val="00561310"/>
    <w:rsid w:val="005651F5"/>
    <w:rsid w:val="005752DF"/>
    <w:rsid w:val="00580735"/>
    <w:rsid w:val="00595DD8"/>
    <w:rsid w:val="005B4776"/>
    <w:rsid w:val="005B6B5F"/>
    <w:rsid w:val="005C30CD"/>
    <w:rsid w:val="005E7A63"/>
    <w:rsid w:val="005F19EA"/>
    <w:rsid w:val="005F7864"/>
    <w:rsid w:val="00617648"/>
    <w:rsid w:val="00621520"/>
    <w:rsid w:val="0062198A"/>
    <w:rsid w:val="00624EE8"/>
    <w:rsid w:val="006359E4"/>
    <w:rsid w:val="00645A11"/>
    <w:rsid w:val="00646186"/>
    <w:rsid w:val="0065402C"/>
    <w:rsid w:val="00654C75"/>
    <w:rsid w:val="00656E54"/>
    <w:rsid w:val="00662A15"/>
    <w:rsid w:val="00670A9C"/>
    <w:rsid w:val="00674A3D"/>
    <w:rsid w:val="006976BB"/>
    <w:rsid w:val="006A0D2F"/>
    <w:rsid w:val="006B22B5"/>
    <w:rsid w:val="006B407B"/>
    <w:rsid w:val="006C22D6"/>
    <w:rsid w:val="006C257C"/>
    <w:rsid w:val="006C4C85"/>
    <w:rsid w:val="006C7CD6"/>
    <w:rsid w:val="006F127C"/>
    <w:rsid w:val="006F1BF0"/>
    <w:rsid w:val="006F3B07"/>
    <w:rsid w:val="006F45F5"/>
    <w:rsid w:val="006F5C25"/>
    <w:rsid w:val="006F631F"/>
    <w:rsid w:val="006F769A"/>
    <w:rsid w:val="007155B4"/>
    <w:rsid w:val="00716437"/>
    <w:rsid w:val="007168EA"/>
    <w:rsid w:val="007203E2"/>
    <w:rsid w:val="00724AB3"/>
    <w:rsid w:val="00724F69"/>
    <w:rsid w:val="0072671C"/>
    <w:rsid w:val="00737C87"/>
    <w:rsid w:val="00741832"/>
    <w:rsid w:val="0074515E"/>
    <w:rsid w:val="007454BE"/>
    <w:rsid w:val="00754180"/>
    <w:rsid w:val="00773CAB"/>
    <w:rsid w:val="0077504E"/>
    <w:rsid w:val="00775D2D"/>
    <w:rsid w:val="00780602"/>
    <w:rsid w:val="00782A1D"/>
    <w:rsid w:val="00782CA1"/>
    <w:rsid w:val="00783F75"/>
    <w:rsid w:val="00787C56"/>
    <w:rsid w:val="007969D9"/>
    <w:rsid w:val="007C2797"/>
    <w:rsid w:val="007C27DC"/>
    <w:rsid w:val="007D4261"/>
    <w:rsid w:val="007D6C58"/>
    <w:rsid w:val="007D7787"/>
    <w:rsid w:val="007E3A6B"/>
    <w:rsid w:val="007E57EB"/>
    <w:rsid w:val="007F3EB4"/>
    <w:rsid w:val="007F5C13"/>
    <w:rsid w:val="00801E24"/>
    <w:rsid w:val="0080262C"/>
    <w:rsid w:val="0080788E"/>
    <w:rsid w:val="00812824"/>
    <w:rsid w:val="008128FC"/>
    <w:rsid w:val="008149F7"/>
    <w:rsid w:val="0082082B"/>
    <w:rsid w:val="0082118F"/>
    <w:rsid w:val="00826024"/>
    <w:rsid w:val="008472BD"/>
    <w:rsid w:val="00870FB9"/>
    <w:rsid w:val="00873CC0"/>
    <w:rsid w:val="00874385"/>
    <w:rsid w:val="008755F7"/>
    <w:rsid w:val="008765F4"/>
    <w:rsid w:val="00880F4A"/>
    <w:rsid w:val="00883A1F"/>
    <w:rsid w:val="00883E5D"/>
    <w:rsid w:val="0088485B"/>
    <w:rsid w:val="008A06BA"/>
    <w:rsid w:val="008A65E3"/>
    <w:rsid w:val="008B0E41"/>
    <w:rsid w:val="008B1B20"/>
    <w:rsid w:val="008B283C"/>
    <w:rsid w:val="008C45B5"/>
    <w:rsid w:val="008D2C76"/>
    <w:rsid w:val="008D636A"/>
    <w:rsid w:val="008F733C"/>
    <w:rsid w:val="009110A1"/>
    <w:rsid w:val="00921811"/>
    <w:rsid w:val="00924C74"/>
    <w:rsid w:val="00925C91"/>
    <w:rsid w:val="00936EF9"/>
    <w:rsid w:val="00936F62"/>
    <w:rsid w:val="00944364"/>
    <w:rsid w:val="00947DC9"/>
    <w:rsid w:val="00950122"/>
    <w:rsid w:val="009511C4"/>
    <w:rsid w:val="00956B3D"/>
    <w:rsid w:val="00960612"/>
    <w:rsid w:val="00962BB1"/>
    <w:rsid w:val="009640A3"/>
    <w:rsid w:val="009654C5"/>
    <w:rsid w:val="00976D6F"/>
    <w:rsid w:val="009877C8"/>
    <w:rsid w:val="00987F53"/>
    <w:rsid w:val="0099290D"/>
    <w:rsid w:val="009A1326"/>
    <w:rsid w:val="009A6677"/>
    <w:rsid w:val="009B126A"/>
    <w:rsid w:val="009B59D6"/>
    <w:rsid w:val="009B60A3"/>
    <w:rsid w:val="009C22FA"/>
    <w:rsid w:val="009C4AC8"/>
    <w:rsid w:val="009D515A"/>
    <w:rsid w:val="009D799B"/>
    <w:rsid w:val="009D7E42"/>
    <w:rsid w:val="009E0DF5"/>
    <w:rsid w:val="009E26D0"/>
    <w:rsid w:val="009E59A3"/>
    <w:rsid w:val="009E7213"/>
    <w:rsid w:val="009F3681"/>
    <w:rsid w:val="009F6F6D"/>
    <w:rsid w:val="00A03256"/>
    <w:rsid w:val="00A07984"/>
    <w:rsid w:val="00A14E0C"/>
    <w:rsid w:val="00A178D1"/>
    <w:rsid w:val="00A2040E"/>
    <w:rsid w:val="00A216B0"/>
    <w:rsid w:val="00A216F1"/>
    <w:rsid w:val="00A26ED5"/>
    <w:rsid w:val="00A32794"/>
    <w:rsid w:val="00A45703"/>
    <w:rsid w:val="00A50984"/>
    <w:rsid w:val="00A51009"/>
    <w:rsid w:val="00A55DF0"/>
    <w:rsid w:val="00A65C2E"/>
    <w:rsid w:val="00A71164"/>
    <w:rsid w:val="00A72177"/>
    <w:rsid w:val="00A73077"/>
    <w:rsid w:val="00A73CF7"/>
    <w:rsid w:val="00A76282"/>
    <w:rsid w:val="00A76BF4"/>
    <w:rsid w:val="00A76D13"/>
    <w:rsid w:val="00A8501F"/>
    <w:rsid w:val="00A9089F"/>
    <w:rsid w:val="00A95EA4"/>
    <w:rsid w:val="00A970AB"/>
    <w:rsid w:val="00AA5C36"/>
    <w:rsid w:val="00AB04EF"/>
    <w:rsid w:val="00AB2AB6"/>
    <w:rsid w:val="00AC3AAB"/>
    <w:rsid w:val="00AD22DF"/>
    <w:rsid w:val="00AD47F1"/>
    <w:rsid w:val="00AE1B11"/>
    <w:rsid w:val="00AE56BD"/>
    <w:rsid w:val="00AE76B7"/>
    <w:rsid w:val="00AF0DC3"/>
    <w:rsid w:val="00AF1DE7"/>
    <w:rsid w:val="00AF762E"/>
    <w:rsid w:val="00B01EEE"/>
    <w:rsid w:val="00B118A8"/>
    <w:rsid w:val="00B27981"/>
    <w:rsid w:val="00B35B92"/>
    <w:rsid w:val="00B40142"/>
    <w:rsid w:val="00B42A80"/>
    <w:rsid w:val="00B43D95"/>
    <w:rsid w:val="00B463F0"/>
    <w:rsid w:val="00B46A65"/>
    <w:rsid w:val="00B529FE"/>
    <w:rsid w:val="00B53F39"/>
    <w:rsid w:val="00B575A4"/>
    <w:rsid w:val="00B60089"/>
    <w:rsid w:val="00B63F72"/>
    <w:rsid w:val="00B64FF0"/>
    <w:rsid w:val="00B67B4E"/>
    <w:rsid w:val="00B73064"/>
    <w:rsid w:val="00B73830"/>
    <w:rsid w:val="00B8318D"/>
    <w:rsid w:val="00B908C5"/>
    <w:rsid w:val="00B943FE"/>
    <w:rsid w:val="00B9498B"/>
    <w:rsid w:val="00BA0F10"/>
    <w:rsid w:val="00BA1C21"/>
    <w:rsid w:val="00BA3574"/>
    <w:rsid w:val="00BA368C"/>
    <w:rsid w:val="00BA4BC9"/>
    <w:rsid w:val="00BA58EB"/>
    <w:rsid w:val="00BB1BE7"/>
    <w:rsid w:val="00BC0AA1"/>
    <w:rsid w:val="00BC55D7"/>
    <w:rsid w:val="00BC5956"/>
    <w:rsid w:val="00BD21E7"/>
    <w:rsid w:val="00BD3CA9"/>
    <w:rsid w:val="00BD5453"/>
    <w:rsid w:val="00BE1503"/>
    <w:rsid w:val="00BE323B"/>
    <w:rsid w:val="00BE3E27"/>
    <w:rsid w:val="00BE49F1"/>
    <w:rsid w:val="00BF2535"/>
    <w:rsid w:val="00C026DD"/>
    <w:rsid w:val="00C0637D"/>
    <w:rsid w:val="00C12D25"/>
    <w:rsid w:val="00C36F43"/>
    <w:rsid w:val="00C37730"/>
    <w:rsid w:val="00C53B9F"/>
    <w:rsid w:val="00C62EAE"/>
    <w:rsid w:val="00C64C95"/>
    <w:rsid w:val="00C64EEA"/>
    <w:rsid w:val="00C71625"/>
    <w:rsid w:val="00C7231B"/>
    <w:rsid w:val="00C75E15"/>
    <w:rsid w:val="00C7677F"/>
    <w:rsid w:val="00C800A7"/>
    <w:rsid w:val="00C90AF7"/>
    <w:rsid w:val="00C90E99"/>
    <w:rsid w:val="00C91AAC"/>
    <w:rsid w:val="00CA1584"/>
    <w:rsid w:val="00CA547B"/>
    <w:rsid w:val="00CB241F"/>
    <w:rsid w:val="00CB29CF"/>
    <w:rsid w:val="00CB4AE0"/>
    <w:rsid w:val="00CB59C9"/>
    <w:rsid w:val="00CB5BDB"/>
    <w:rsid w:val="00CC4FF5"/>
    <w:rsid w:val="00CD2193"/>
    <w:rsid w:val="00CD2CF2"/>
    <w:rsid w:val="00CD2D60"/>
    <w:rsid w:val="00CD4253"/>
    <w:rsid w:val="00CD6A1D"/>
    <w:rsid w:val="00CE74AF"/>
    <w:rsid w:val="00CF520C"/>
    <w:rsid w:val="00CF6265"/>
    <w:rsid w:val="00CF7BC6"/>
    <w:rsid w:val="00D00752"/>
    <w:rsid w:val="00D02853"/>
    <w:rsid w:val="00D05F67"/>
    <w:rsid w:val="00D06FE6"/>
    <w:rsid w:val="00D10E2B"/>
    <w:rsid w:val="00D11321"/>
    <w:rsid w:val="00D4499C"/>
    <w:rsid w:val="00D47AAD"/>
    <w:rsid w:val="00D57E40"/>
    <w:rsid w:val="00D61DC3"/>
    <w:rsid w:val="00D71148"/>
    <w:rsid w:val="00D75137"/>
    <w:rsid w:val="00D84F6F"/>
    <w:rsid w:val="00D9257B"/>
    <w:rsid w:val="00D93ACC"/>
    <w:rsid w:val="00D9430F"/>
    <w:rsid w:val="00D94EE4"/>
    <w:rsid w:val="00DA39AB"/>
    <w:rsid w:val="00DA5642"/>
    <w:rsid w:val="00DA5C9F"/>
    <w:rsid w:val="00DB39B6"/>
    <w:rsid w:val="00DC2E47"/>
    <w:rsid w:val="00DC4E88"/>
    <w:rsid w:val="00DD1B11"/>
    <w:rsid w:val="00DD520C"/>
    <w:rsid w:val="00DE4808"/>
    <w:rsid w:val="00DF4393"/>
    <w:rsid w:val="00E0764E"/>
    <w:rsid w:val="00E12583"/>
    <w:rsid w:val="00E13F58"/>
    <w:rsid w:val="00E21541"/>
    <w:rsid w:val="00E25822"/>
    <w:rsid w:val="00E273B7"/>
    <w:rsid w:val="00E35649"/>
    <w:rsid w:val="00E45EA7"/>
    <w:rsid w:val="00E50AD5"/>
    <w:rsid w:val="00E621EB"/>
    <w:rsid w:val="00E66CF3"/>
    <w:rsid w:val="00E673E3"/>
    <w:rsid w:val="00E70AB6"/>
    <w:rsid w:val="00E73D74"/>
    <w:rsid w:val="00E745D0"/>
    <w:rsid w:val="00E7537D"/>
    <w:rsid w:val="00E76955"/>
    <w:rsid w:val="00E83541"/>
    <w:rsid w:val="00E84DB8"/>
    <w:rsid w:val="00E85E9B"/>
    <w:rsid w:val="00E86749"/>
    <w:rsid w:val="00E91E71"/>
    <w:rsid w:val="00EA1B15"/>
    <w:rsid w:val="00EB6DAB"/>
    <w:rsid w:val="00EB7017"/>
    <w:rsid w:val="00EB7E36"/>
    <w:rsid w:val="00EC0270"/>
    <w:rsid w:val="00EC238F"/>
    <w:rsid w:val="00EC3ECC"/>
    <w:rsid w:val="00ED3DEA"/>
    <w:rsid w:val="00ED5F95"/>
    <w:rsid w:val="00EE0894"/>
    <w:rsid w:val="00EE39A4"/>
    <w:rsid w:val="00EE5CD4"/>
    <w:rsid w:val="00EE7AD6"/>
    <w:rsid w:val="00F073A1"/>
    <w:rsid w:val="00F0745F"/>
    <w:rsid w:val="00F1524A"/>
    <w:rsid w:val="00F16759"/>
    <w:rsid w:val="00F307B4"/>
    <w:rsid w:val="00F309C7"/>
    <w:rsid w:val="00F34939"/>
    <w:rsid w:val="00F351C2"/>
    <w:rsid w:val="00F40A2F"/>
    <w:rsid w:val="00F41C8D"/>
    <w:rsid w:val="00F4565B"/>
    <w:rsid w:val="00F55E05"/>
    <w:rsid w:val="00F62037"/>
    <w:rsid w:val="00F67B28"/>
    <w:rsid w:val="00F726F2"/>
    <w:rsid w:val="00F752A3"/>
    <w:rsid w:val="00F80D06"/>
    <w:rsid w:val="00F8598A"/>
    <w:rsid w:val="00F9182D"/>
    <w:rsid w:val="00F96048"/>
    <w:rsid w:val="00FA524C"/>
    <w:rsid w:val="00FB0236"/>
    <w:rsid w:val="00FB3D9C"/>
    <w:rsid w:val="00FB5D7E"/>
    <w:rsid w:val="00FB68CF"/>
    <w:rsid w:val="00FC0636"/>
    <w:rsid w:val="00FC7246"/>
    <w:rsid w:val="00FD5B62"/>
    <w:rsid w:val="00FD6B53"/>
    <w:rsid w:val="00FE3968"/>
    <w:rsid w:val="00FE572D"/>
    <w:rsid w:val="00FE7868"/>
    <w:rsid w:val="00FF1A7D"/>
    <w:rsid w:val="00FF390A"/>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EAB1C"/>
  <w15:chartTrackingRefBased/>
  <w15:docId w15:val="{2D8A10F0-7AC1-4D20-9974-62CC9D4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636"/>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339DD"/>
    <w:rPr>
      <w:i/>
      <w:iCs/>
    </w:rPr>
  </w:style>
  <w:style w:type="paragraph" w:styleId="BalloonText">
    <w:name w:val="Balloon Text"/>
    <w:basedOn w:val="Normal"/>
    <w:link w:val="BalloonTextChar"/>
    <w:rsid w:val="00960612"/>
    <w:rPr>
      <w:rFonts w:ascii="Tahoma" w:hAnsi="Tahoma" w:cs="Tahoma"/>
      <w:sz w:val="16"/>
      <w:szCs w:val="16"/>
    </w:rPr>
  </w:style>
  <w:style w:type="character" w:customStyle="1" w:styleId="BalloonTextChar">
    <w:name w:val="Balloon Text Char"/>
    <w:link w:val="BalloonText"/>
    <w:rsid w:val="00960612"/>
    <w:rPr>
      <w:rFonts w:ascii="Tahoma" w:hAnsi="Tahoma" w:cs="Tahoma"/>
      <w:sz w:val="16"/>
      <w:szCs w:val="16"/>
      <w:lang w:val="vi-VN" w:eastAsia="vi-VN"/>
    </w:rPr>
  </w:style>
  <w:style w:type="paragraph" w:styleId="Header">
    <w:name w:val="header"/>
    <w:basedOn w:val="Normal"/>
    <w:link w:val="HeaderChar"/>
    <w:uiPriority w:val="99"/>
    <w:rsid w:val="00F96048"/>
    <w:pPr>
      <w:tabs>
        <w:tab w:val="center" w:pos="4680"/>
        <w:tab w:val="right" w:pos="9360"/>
      </w:tabs>
    </w:pPr>
  </w:style>
  <w:style w:type="character" w:customStyle="1" w:styleId="HeaderChar">
    <w:name w:val="Header Char"/>
    <w:link w:val="Header"/>
    <w:uiPriority w:val="99"/>
    <w:rsid w:val="00F96048"/>
    <w:rPr>
      <w:sz w:val="24"/>
      <w:szCs w:val="24"/>
      <w:lang w:val="vi-VN" w:eastAsia="vi-VN"/>
    </w:rPr>
  </w:style>
  <w:style w:type="paragraph" w:styleId="Footer">
    <w:name w:val="footer"/>
    <w:basedOn w:val="Normal"/>
    <w:link w:val="FooterChar"/>
    <w:uiPriority w:val="99"/>
    <w:rsid w:val="00F96048"/>
    <w:pPr>
      <w:tabs>
        <w:tab w:val="center" w:pos="4680"/>
        <w:tab w:val="right" w:pos="9360"/>
      </w:tabs>
    </w:pPr>
  </w:style>
  <w:style w:type="character" w:customStyle="1" w:styleId="FooterChar">
    <w:name w:val="Footer Char"/>
    <w:link w:val="Footer"/>
    <w:uiPriority w:val="99"/>
    <w:rsid w:val="00F96048"/>
    <w:rPr>
      <w:sz w:val="24"/>
      <w:szCs w:val="24"/>
      <w:lang w:val="vi-VN" w:eastAsia="vi-VN"/>
    </w:rPr>
  </w:style>
  <w:style w:type="paragraph" w:styleId="ListParagraph">
    <w:name w:val="List Paragraph"/>
    <w:basedOn w:val="Normal"/>
    <w:uiPriority w:val="34"/>
    <w:qFormat/>
    <w:rsid w:val="00A7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492">
      <w:bodyDiv w:val="1"/>
      <w:marLeft w:val="0"/>
      <w:marRight w:val="0"/>
      <w:marTop w:val="0"/>
      <w:marBottom w:val="0"/>
      <w:divBdr>
        <w:top w:val="none" w:sz="0" w:space="0" w:color="auto"/>
        <w:left w:val="none" w:sz="0" w:space="0" w:color="auto"/>
        <w:bottom w:val="none" w:sz="0" w:space="0" w:color="auto"/>
        <w:right w:val="none" w:sz="0" w:space="0" w:color="auto"/>
      </w:divBdr>
    </w:div>
    <w:div w:id="12417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1FC9-3CD4-4942-B21F-5F87DE62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BAN QUẢN LÝ</vt:lpstr>
    </vt:vector>
  </TitlesOfParts>
  <Company>HOME</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QUẢN LÝ</dc:title>
  <dc:subject/>
  <dc:creator>DIEULINH</dc:creator>
  <cp:keywords/>
  <cp:lastModifiedBy>HuongDD</cp:lastModifiedBy>
  <cp:revision>49</cp:revision>
  <cp:lastPrinted>2024-01-10T07:09:00Z</cp:lastPrinted>
  <dcterms:created xsi:type="dcterms:W3CDTF">2020-10-08T08:24:00Z</dcterms:created>
  <dcterms:modified xsi:type="dcterms:W3CDTF">2024-01-10T07:32:00Z</dcterms:modified>
</cp:coreProperties>
</file>